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AB96" w14:textId="4D454284" w:rsidR="00B021FD" w:rsidRPr="00B021FD" w:rsidRDefault="00B021FD" w:rsidP="00C80A66">
      <w:pPr>
        <w:shd w:val="clear" w:color="auto" w:fill="FFFFFF"/>
        <w:tabs>
          <w:tab w:val="num" w:pos="360"/>
        </w:tabs>
        <w:spacing w:before="100" w:beforeAutospacing="1" w:after="100" w:afterAutospacing="1" w:line="420" w:lineRule="atLeast"/>
        <w:textAlignment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Original:</w:t>
      </w:r>
    </w:p>
    <w:p w14:paraId="54E64BE3" w14:textId="77777777" w:rsidR="00B021FD" w:rsidRPr="00B021FD" w:rsidRDefault="00B021FD" w:rsidP="00C80A66">
      <w:pPr>
        <w:shd w:val="clear" w:color="auto" w:fill="FFFFFF"/>
        <w:spacing w:before="100" w:beforeAutospacing="1" w:after="100" w:afterAutospacing="1" w:line="420" w:lineRule="atLeast"/>
        <w:textAlignment w:val="center"/>
        <w:rPr>
          <w:rFonts w:ascii="Open Sans" w:eastAsia="Times New Roman" w:hAnsi="Open Sans" w:cs="Open Sans"/>
          <w:b/>
          <w:bCs/>
          <w:color w:val="313335"/>
          <w:sz w:val="27"/>
          <w:szCs w:val="27"/>
        </w:rPr>
      </w:pPr>
      <w:r w:rsidRPr="00B021FD">
        <w:rPr>
          <w:rFonts w:ascii="Open Sans" w:eastAsia="Times New Roman" w:hAnsi="Open Sans" w:cs="Open Sans"/>
          <w:b/>
          <w:bCs/>
          <w:color w:val="313335"/>
          <w:sz w:val="27"/>
          <w:szCs w:val="27"/>
        </w:rPr>
        <w:t>Sec. 3.10. - Special meeting to seat a new member.</w:t>
      </w:r>
    </w:p>
    <w:p w14:paraId="124BD622" w14:textId="77777777" w:rsidR="00B021FD" w:rsidRPr="00B021FD" w:rsidRDefault="00B021FD" w:rsidP="005F4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335"/>
          <w:spacing w:val="2"/>
          <w:sz w:val="24"/>
          <w:szCs w:val="24"/>
        </w:rPr>
      </w:pPr>
      <w:r w:rsidRPr="00B021FD">
        <w:rPr>
          <w:rFonts w:ascii="Arial" w:eastAsia="Times New Roman" w:hAnsi="Arial" w:cs="Arial"/>
          <w:color w:val="313335"/>
          <w:spacing w:val="2"/>
          <w:sz w:val="24"/>
          <w:szCs w:val="24"/>
        </w:rPr>
        <w:t>On the first Tuesday following the election of a new member, elected at other than a quadrennial regular election, the commission shall meet to receive such new member.</w:t>
      </w:r>
    </w:p>
    <w:p w14:paraId="02629286" w14:textId="77777777" w:rsidR="00B021FD" w:rsidRPr="00B021FD" w:rsidRDefault="00B021FD" w:rsidP="005F40A4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13335"/>
          <w:spacing w:val="2"/>
          <w:sz w:val="24"/>
          <w:szCs w:val="24"/>
        </w:rPr>
      </w:pPr>
      <w:r w:rsidRPr="00B021FD">
        <w:rPr>
          <w:rFonts w:ascii="Arial" w:eastAsia="Times New Roman" w:hAnsi="Arial" w:cs="Arial"/>
          <w:color w:val="313335"/>
          <w:spacing w:val="2"/>
          <w:sz w:val="24"/>
          <w:szCs w:val="24"/>
        </w:rPr>
        <w:t>(Ord. No. </w:t>
      </w:r>
      <w:hyperlink r:id="rId5" w:history="1">
        <w:r w:rsidRPr="00B021FD">
          <w:rPr>
            <w:rFonts w:ascii="Arial" w:eastAsia="Times New Roman" w:hAnsi="Arial" w:cs="Arial"/>
            <w:color w:val="096FCC"/>
            <w:spacing w:val="2"/>
            <w:sz w:val="24"/>
            <w:szCs w:val="24"/>
            <w:u w:val="single"/>
          </w:rPr>
          <w:t>C-18-46 </w:t>
        </w:r>
      </w:hyperlink>
      <w:r w:rsidRPr="00B021FD">
        <w:rPr>
          <w:rFonts w:ascii="Arial" w:eastAsia="Times New Roman" w:hAnsi="Arial" w:cs="Arial"/>
          <w:color w:val="313335"/>
          <w:spacing w:val="2"/>
          <w:sz w:val="24"/>
          <w:szCs w:val="24"/>
        </w:rPr>
        <w:t>, § 3, 1-22-19)</w:t>
      </w:r>
    </w:p>
    <w:p w14:paraId="3EA81C88" w14:textId="77777777" w:rsidR="00335D89" w:rsidRDefault="00335D89" w:rsidP="005F40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949C76" w14:textId="46AB8F5F" w:rsidR="005F40A4" w:rsidRDefault="005F40A4" w:rsidP="005F40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Recommendation:</w:t>
      </w:r>
    </w:p>
    <w:p w14:paraId="0D4324D3" w14:textId="03F501EE" w:rsidR="005F40A4" w:rsidRPr="00774416" w:rsidRDefault="005F40A4" w:rsidP="005F40A4">
      <w:pPr>
        <w:rPr>
          <w:rFonts w:ascii="Arial" w:hAnsi="Arial" w:cs="Arial"/>
          <w:b/>
          <w:bCs/>
          <w:sz w:val="24"/>
          <w:szCs w:val="24"/>
        </w:rPr>
      </w:pPr>
      <w:r w:rsidRPr="00774416">
        <w:rPr>
          <w:rFonts w:ascii="Arial" w:hAnsi="Arial" w:cs="Arial"/>
          <w:b/>
          <w:bCs/>
          <w:sz w:val="24"/>
          <w:szCs w:val="24"/>
        </w:rPr>
        <w:t xml:space="preserve">Sec. 3.10. </w:t>
      </w:r>
      <w:r w:rsidR="00617F6A">
        <w:rPr>
          <w:rFonts w:ascii="Arial" w:hAnsi="Arial" w:cs="Arial"/>
          <w:b/>
          <w:bCs/>
          <w:sz w:val="24"/>
          <w:szCs w:val="24"/>
        </w:rPr>
        <w:t>–</w:t>
      </w:r>
      <w:r w:rsidRPr="00774416">
        <w:rPr>
          <w:rFonts w:ascii="Arial" w:hAnsi="Arial" w:cs="Arial"/>
          <w:b/>
          <w:bCs/>
          <w:sz w:val="24"/>
          <w:szCs w:val="24"/>
        </w:rPr>
        <w:t xml:space="preserve"> </w:t>
      </w:r>
      <w:r w:rsidR="00617F6A">
        <w:rPr>
          <w:rFonts w:ascii="Arial" w:hAnsi="Arial" w:cs="Arial"/>
          <w:b/>
          <w:bCs/>
          <w:sz w:val="24"/>
          <w:szCs w:val="24"/>
          <w:u w:val="single"/>
        </w:rPr>
        <w:t xml:space="preserve">Oath of office; </w:t>
      </w:r>
      <w:r w:rsidRPr="00617F6A">
        <w:rPr>
          <w:rFonts w:ascii="Arial" w:hAnsi="Arial" w:cs="Arial"/>
          <w:b/>
          <w:bCs/>
          <w:strike/>
          <w:sz w:val="24"/>
          <w:szCs w:val="24"/>
        </w:rPr>
        <w:t>Special meeting to seat a</w:t>
      </w:r>
      <w:r w:rsidRPr="00774416">
        <w:rPr>
          <w:rFonts w:ascii="Arial" w:hAnsi="Arial" w:cs="Arial"/>
          <w:b/>
          <w:bCs/>
          <w:sz w:val="24"/>
          <w:szCs w:val="24"/>
        </w:rPr>
        <w:t xml:space="preserve"> new member.</w:t>
      </w:r>
    </w:p>
    <w:p w14:paraId="63E870D7" w14:textId="6EA651DA" w:rsidR="005F40A4" w:rsidRPr="00A87D81" w:rsidRDefault="005F40A4" w:rsidP="005F40A4">
      <w:pPr>
        <w:rPr>
          <w:rFonts w:ascii="Arial" w:hAnsi="Arial" w:cs="Arial"/>
          <w:strike/>
          <w:sz w:val="24"/>
          <w:szCs w:val="24"/>
        </w:rPr>
      </w:pPr>
      <w:bookmarkStart w:id="0" w:name="_Hlk146710802"/>
      <w:r w:rsidRPr="00A87D81">
        <w:rPr>
          <w:rFonts w:ascii="Arial" w:hAnsi="Arial" w:cs="Arial"/>
          <w:sz w:val="24"/>
          <w:szCs w:val="24"/>
          <w:u w:val="single"/>
        </w:rPr>
        <w:t xml:space="preserve">A member elected at other than a quadrennial regular election shall take office </w:t>
      </w:r>
      <w:r w:rsidR="00617F6A">
        <w:rPr>
          <w:rFonts w:ascii="Arial" w:hAnsi="Arial" w:cs="Arial"/>
          <w:sz w:val="24"/>
          <w:szCs w:val="24"/>
          <w:u w:val="single"/>
        </w:rPr>
        <w:t>upon taking the oath of office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617F6A">
        <w:rPr>
          <w:rFonts w:ascii="Arial" w:hAnsi="Arial" w:cs="Arial"/>
          <w:sz w:val="24"/>
          <w:szCs w:val="24"/>
          <w:u w:val="single"/>
        </w:rPr>
        <w:t xml:space="preserve">as soon as practical </w:t>
      </w:r>
      <w:r w:rsidR="006B0C2A">
        <w:rPr>
          <w:rFonts w:ascii="Arial" w:hAnsi="Arial" w:cs="Arial"/>
          <w:sz w:val="24"/>
          <w:szCs w:val="24"/>
          <w:u w:val="single"/>
        </w:rPr>
        <w:t>following certification of the special election by the Broward County Supervisor of Elections</w:t>
      </w:r>
      <w:r>
        <w:rPr>
          <w:rFonts w:ascii="Arial" w:hAnsi="Arial" w:cs="Arial"/>
          <w:sz w:val="24"/>
          <w:szCs w:val="24"/>
          <w:u w:val="single"/>
        </w:rPr>
        <w:t>.</w:t>
      </w:r>
      <w:bookmarkEnd w:id="0"/>
      <w:r w:rsidRPr="00A87D81">
        <w:rPr>
          <w:rFonts w:ascii="Arial" w:hAnsi="Arial" w:cs="Arial"/>
          <w:strike/>
          <w:sz w:val="24"/>
          <w:szCs w:val="24"/>
        </w:rPr>
        <w:t xml:space="preserve"> On the first Tuesday following the election of a new member, elected at other than a quadrennial regular election, the commission shall meet to receive such new member.</w:t>
      </w:r>
    </w:p>
    <w:p w14:paraId="193B3A8D" w14:textId="77777777" w:rsidR="00335D89" w:rsidRDefault="00335D89">
      <w:pPr>
        <w:rPr>
          <w:rFonts w:ascii="Arial" w:hAnsi="Arial" w:cs="Arial"/>
          <w:b/>
          <w:bCs/>
          <w:sz w:val="24"/>
          <w:szCs w:val="24"/>
        </w:rPr>
      </w:pPr>
    </w:p>
    <w:p w14:paraId="0673AFCE" w14:textId="525B7242" w:rsidR="00A56AD5" w:rsidRDefault="005F40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 Amended:</w:t>
      </w:r>
    </w:p>
    <w:p w14:paraId="53271EB8" w14:textId="4D298503" w:rsidR="005F40A4" w:rsidRPr="005F40A4" w:rsidRDefault="005F40A4" w:rsidP="005F40A4">
      <w:pPr>
        <w:rPr>
          <w:rFonts w:ascii="Arial" w:hAnsi="Arial" w:cs="Arial"/>
          <w:b/>
          <w:bCs/>
          <w:sz w:val="24"/>
          <w:szCs w:val="24"/>
        </w:rPr>
      </w:pPr>
      <w:r w:rsidRPr="005F40A4">
        <w:rPr>
          <w:rFonts w:ascii="Arial" w:hAnsi="Arial" w:cs="Arial"/>
          <w:b/>
          <w:bCs/>
          <w:sz w:val="24"/>
          <w:szCs w:val="24"/>
        </w:rPr>
        <w:t xml:space="preserve">Sec. 3.10. </w:t>
      </w:r>
      <w:r w:rsidR="00617F6A">
        <w:rPr>
          <w:rFonts w:ascii="Arial" w:hAnsi="Arial" w:cs="Arial"/>
          <w:b/>
          <w:bCs/>
          <w:sz w:val="24"/>
          <w:szCs w:val="24"/>
        </w:rPr>
        <w:t>–</w:t>
      </w:r>
      <w:r w:rsidRPr="005F40A4">
        <w:rPr>
          <w:rFonts w:ascii="Arial" w:hAnsi="Arial" w:cs="Arial"/>
          <w:b/>
          <w:bCs/>
          <w:sz w:val="24"/>
          <w:szCs w:val="24"/>
        </w:rPr>
        <w:t xml:space="preserve"> </w:t>
      </w:r>
      <w:r w:rsidR="00617F6A">
        <w:rPr>
          <w:rFonts w:ascii="Arial" w:hAnsi="Arial" w:cs="Arial"/>
          <w:b/>
          <w:bCs/>
          <w:sz w:val="24"/>
          <w:szCs w:val="24"/>
        </w:rPr>
        <w:t>Oath of office;</w:t>
      </w:r>
      <w:r w:rsidRPr="005F40A4">
        <w:rPr>
          <w:rFonts w:ascii="Arial" w:hAnsi="Arial" w:cs="Arial"/>
          <w:b/>
          <w:bCs/>
          <w:sz w:val="24"/>
          <w:szCs w:val="24"/>
        </w:rPr>
        <w:t xml:space="preserve"> new member.</w:t>
      </w:r>
    </w:p>
    <w:p w14:paraId="12FADB78" w14:textId="44D79FDE" w:rsidR="005F40A4" w:rsidRPr="005F40A4" w:rsidRDefault="00593FAD" w:rsidP="006B0C2A">
      <w:pPr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/>
          <w:sz w:val="24"/>
          <w:szCs w:val="24"/>
        </w:rPr>
        <w:t>A member elected at other than a quadrennial regular election shall take office upon taking the oath of office as soon as practical following certification of the special election by the Broward County Supervisor of Elections.</w:t>
      </w:r>
    </w:p>
    <w:sectPr w:rsidR="005F40A4" w:rsidRPr="005F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CE1"/>
    <w:multiLevelType w:val="multilevel"/>
    <w:tmpl w:val="B1A4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39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FD"/>
    <w:rsid w:val="000609A8"/>
    <w:rsid w:val="00070DD9"/>
    <w:rsid w:val="00335D89"/>
    <w:rsid w:val="005740D5"/>
    <w:rsid w:val="00593FAD"/>
    <w:rsid w:val="005A5635"/>
    <w:rsid w:val="005F40A4"/>
    <w:rsid w:val="00617F6A"/>
    <w:rsid w:val="006B0C2A"/>
    <w:rsid w:val="007D00FF"/>
    <w:rsid w:val="00A56AD5"/>
    <w:rsid w:val="00B021FD"/>
    <w:rsid w:val="00C80A66"/>
    <w:rsid w:val="00E924A9"/>
    <w:rsid w:val="00E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0082"/>
  <w15:chartTrackingRefBased/>
  <w15:docId w15:val="{8A5EC1B8-A4B4-45B6-9B2F-E6802D4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13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9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5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municode.com/fl/fort_lauderdale/ordinances/code_of_ordinances?nodeId=942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Bangel</dc:creator>
  <cp:keywords/>
  <dc:description/>
  <cp:lastModifiedBy>Paul Bangel</cp:lastModifiedBy>
  <cp:revision>8</cp:revision>
  <dcterms:created xsi:type="dcterms:W3CDTF">2023-09-27T16:40:00Z</dcterms:created>
  <dcterms:modified xsi:type="dcterms:W3CDTF">2023-09-27T18:15:00Z</dcterms:modified>
</cp:coreProperties>
</file>