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BCFA4" w14:textId="1D599475" w:rsidR="009D3FBD" w:rsidRPr="001671AE" w:rsidRDefault="009D3FBD" w:rsidP="00801017">
      <w:pPr>
        <w:shd w:val="clear" w:color="auto" w:fill="FFFFFF"/>
        <w:tabs>
          <w:tab w:val="num" w:pos="720"/>
        </w:tabs>
        <w:spacing w:before="100" w:beforeAutospacing="1" w:after="100" w:afterAutospacing="1" w:line="420" w:lineRule="atLeast"/>
        <w:ind w:left="720" w:hanging="360"/>
        <w:textAlignment w:val="center"/>
        <w:rPr>
          <w:rFonts w:ascii="Arial" w:hAnsi="Arial" w:cs="Arial"/>
          <w:b/>
          <w:bCs/>
          <w:sz w:val="24"/>
          <w:szCs w:val="24"/>
        </w:rPr>
      </w:pPr>
      <w:r w:rsidRPr="001671AE">
        <w:rPr>
          <w:rFonts w:ascii="Arial" w:hAnsi="Arial" w:cs="Arial"/>
          <w:b/>
          <w:bCs/>
          <w:sz w:val="24"/>
          <w:szCs w:val="24"/>
        </w:rPr>
        <w:t>Original:</w:t>
      </w:r>
    </w:p>
    <w:p w14:paraId="21506150" w14:textId="77777777" w:rsidR="00801017" w:rsidRPr="001671AE" w:rsidRDefault="00801017" w:rsidP="001671AE">
      <w:pPr>
        <w:shd w:val="clear" w:color="auto" w:fill="FFFFFF"/>
        <w:spacing w:before="100" w:beforeAutospacing="1" w:after="100" w:afterAutospacing="1" w:line="420" w:lineRule="atLeast"/>
        <w:ind w:left="450"/>
        <w:textAlignment w:val="center"/>
        <w:rPr>
          <w:rFonts w:ascii="Arial" w:eastAsia="Times New Roman" w:hAnsi="Arial" w:cs="Arial"/>
          <w:b/>
          <w:bCs/>
          <w:color w:val="313335"/>
          <w:sz w:val="27"/>
          <w:szCs w:val="27"/>
        </w:rPr>
      </w:pPr>
      <w:r w:rsidRPr="001671AE">
        <w:rPr>
          <w:rFonts w:ascii="Arial" w:eastAsia="Times New Roman" w:hAnsi="Arial" w:cs="Arial"/>
          <w:b/>
          <w:bCs/>
          <w:color w:val="313335"/>
          <w:sz w:val="27"/>
          <w:szCs w:val="27"/>
        </w:rPr>
        <w:t>Sec. 3.09. - Organization meeting.</w:t>
      </w:r>
    </w:p>
    <w:p w14:paraId="7F53D1E0" w14:textId="77777777" w:rsidR="00801017" w:rsidRPr="001671AE" w:rsidRDefault="00801017" w:rsidP="001671AE">
      <w:pPr>
        <w:shd w:val="clear" w:color="auto" w:fill="FFFFFF"/>
        <w:spacing w:before="100" w:beforeAutospacing="1" w:after="100" w:afterAutospacing="1" w:line="240" w:lineRule="auto"/>
        <w:ind w:left="450"/>
        <w:rPr>
          <w:rFonts w:ascii="Arial" w:eastAsia="Times New Roman" w:hAnsi="Arial" w:cs="Arial"/>
          <w:color w:val="313335"/>
          <w:spacing w:val="2"/>
          <w:sz w:val="21"/>
          <w:szCs w:val="21"/>
        </w:rPr>
      </w:pPr>
      <w:r w:rsidRPr="001671AE">
        <w:rPr>
          <w:rFonts w:ascii="Arial" w:eastAsia="Times New Roman" w:hAnsi="Arial" w:cs="Arial"/>
          <w:color w:val="313335"/>
          <w:spacing w:val="2"/>
          <w:sz w:val="21"/>
          <w:szCs w:val="21"/>
        </w:rPr>
        <w:t xml:space="preserve">On the first regular meeting day in December following each regular election the existing city commission shall meet at the usual place for holding the meetings of the legislative body of the city, for the purpose of transacting </w:t>
      </w:r>
      <w:proofErr w:type="gramStart"/>
      <w:r w:rsidRPr="001671AE">
        <w:rPr>
          <w:rFonts w:ascii="Arial" w:eastAsia="Times New Roman" w:hAnsi="Arial" w:cs="Arial"/>
          <w:color w:val="313335"/>
          <w:spacing w:val="2"/>
          <w:sz w:val="21"/>
          <w:szCs w:val="21"/>
        </w:rPr>
        <w:t>any and all</w:t>
      </w:r>
      <w:proofErr w:type="gramEnd"/>
      <w:r w:rsidRPr="001671AE">
        <w:rPr>
          <w:rFonts w:ascii="Arial" w:eastAsia="Times New Roman" w:hAnsi="Arial" w:cs="Arial"/>
          <w:color w:val="313335"/>
          <w:spacing w:val="2"/>
          <w:sz w:val="21"/>
          <w:szCs w:val="21"/>
        </w:rPr>
        <w:t xml:space="preserve"> necessary business before assumption of office by the newly elected commissioners. At 11:00 a.m. Eastern Standard Time the newly elected city commissioners shall assume the duties of office.</w:t>
      </w:r>
    </w:p>
    <w:p w14:paraId="4DA77151" w14:textId="77777777" w:rsidR="00801017" w:rsidRPr="001671AE" w:rsidRDefault="00801017" w:rsidP="001671AE">
      <w:pPr>
        <w:shd w:val="clear" w:color="auto" w:fill="FFFFFF"/>
        <w:spacing w:after="195" w:line="240" w:lineRule="auto"/>
        <w:ind w:left="450"/>
        <w:rPr>
          <w:rFonts w:ascii="Arial" w:eastAsia="Times New Roman" w:hAnsi="Arial" w:cs="Arial"/>
          <w:color w:val="313335"/>
          <w:spacing w:val="2"/>
          <w:sz w:val="21"/>
          <w:szCs w:val="21"/>
        </w:rPr>
      </w:pPr>
      <w:r w:rsidRPr="001671AE">
        <w:rPr>
          <w:rFonts w:ascii="Arial" w:eastAsia="Times New Roman" w:hAnsi="Arial" w:cs="Arial"/>
          <w:color w:val="313335"/>
          <w:spacing w:val="2"/>
          <w:sz w:val="21"/>
          <w:szCs w:val="21"/>
        </w:rPr>
        <w:t>(Ord. No. </w:t>
      </w:r>
      <w:hyperlink r:id="rId5" w:history="1">
        <w:r w:rsidRPr="001671AE">
          <w:rPr>
            <w:rFonts w:ascii="Arial" w:eastAsia="Times New Roman" w:hAnsi="Arial" w:cs="Arial"/>
            <w:color w:val="096FCC"/>
            <w:spacing w:val="2"/>
            <w:sz w:val="21"/>
            <w:szCs w:val="21"/>
            <w:u w:val="single"/>
          </w:rPr>
          <w:t>C-18-46 </w:t>
        </w:r>
      </w:hyperlink>
      <w:r w:rsidRPr="001671AE">
        <w:rPr>
          <w:rFonts w:ascii="Arial" w:eastAsia="Times New Roman" w:hAnsi="Arial" w:cs="Arial"/>
          <w:color w:val="313335"/>
          <w:spacing w:val="2"/>
          <w:sz w:val="21"/>
          <w:szCs w:val="21"/>
        </w:rPr>
        <w:t>, § 2, 1-22-19; </w:t>
      </w:r>
      <w:hyperlink r:id="rId6" w:history="1">
        <w:r w:rsidRPr="001671AE">
          <w:rPr>
            <w:rFonts w:ascii="Arial" w:eastAsia="Times New Roman" w:hAnsi="Arial" w:cs="Arial"/>
            <w:color w:val="096FCC"/>
            <w:spacing w:val="2"/>
            <w:sz w:val="21"/>
            <w:szCs w:val="21"/>
            <w:u w:val="single"/>
          </w:rPr>
          <w:t>Ord. No. C-20-44 </w:t>
        </w:r>
      </w:hyperlink>
      <w:r w:rsidRPr="001671AE">
        <w:rPr>
          <w:rFonts w:ascii="Arial" w:eastAsia="Times New Roman" w:hAnsi="Arial" w:cs="Arial"/>
          <w:color w:val="313335"/>
          <w:spacing w:val="2"/>
          <w:sz w:val="21"/>
          <w:szCs w:val="21"/>
        </w:rPr>
        <w:t>, § 2, 12-2-20)</w:t>
      </w:r>
    </w:p>
    <w:p w14:paraId="0C9FE550" w14:textId="5C4862E5" w:rsidR="009D3FBD" w:rsidRPr="001671AE" w:rsidRDefault="009D3FBD" w:rsidP="001671AE">
      <w:pPr>
        <w:shd w:val="clear" w:color="auto" w:fill="FFFFFF"/>
        <w:spacing w:before="100" w:beforeAutospacing="1" w:after="100" w:afterAutospacing="1" w:line="420" w:lineRule="atLeast"/>
        <w:ind w:left="450"/>
        <w:textAlignment w:val="center"/>
        <w:rPr>
          <w:rFonts w:ascii="Arial" w:eastAsia="Times New Roman" w:hAnsi="Arial" w:cs="Arial"/>
          <w:b/>
          <w:bCs/>
          <w:color w:val="313335"/>
          <w:sz w:val="24"/>
          <w:szCs w:val="24"/>
        </w:rPr>
      </w:pPr>
      <w:bookmarkStart w:id="0" w:name="_Hlk146273768"/>
      <w:r w:rsidRPr="001671AE">
        <w:rPr>
          <w:rFonts w:ascii="Arial" w:eastAsia="Times New Roman" w:hAnsi="Arial" w:cs="Arial"/>
          <w:b/>
          <w:bCs/>
          <w:color w:val="313335"/>
          <w:sz w:val="24"/>
          <w:szCs w:val="24"/>
        </w:rPr>
        <w:t>Recommendation:</w:t>
      </w:r>
    </w:p>
    <w:p w14:paraId="728ACA1A" w14:textId="10A10740" w:rsidR="00801017" w:rsidRPr="001671AE" w:rsidRDefault="00801017" w:rsidP="001671AE">
      <w:pPr>
        <w:shd w:val="clear" w:color="auto" w:fill="FFFFFF"/>
        <w:spacing w:before="100" w:beforeAutospacing="1" w:after="100" w:afterAutospacing="1" w:line="420" w:lineRule="atLeast"/>
        <w:ind w:left="450"/>
        <w:textAlignment w:val="center"/>
        <w:rPr>
          <w:rFonts w:ascii="Arial" w:eastAsia="Times New Roman" w:hAnsi="Arial" w:cs="Arial"/>
          <w:b/>
          <w:bCs/>
          <w:color w:val="313335"/>
          <w:sz w:val="27"/>
          <w:szCs w:val="27"/>
        </w:rPr>
      </w:pPr>
      <w:r w:rsidRPr="001671AE">
        <w:rPr>
          <w:rFonts w:ascii="Arial" w:eastAsia="Times New Roman" w:hAnsi="Arial" w:cs="Arial"/>
          <w:b/>
          <w:bCs/>
          <w:color w:val="313335"/>
          <w:sz w:val="27"/>
          <w:szCs w:val="27"/>
        </w:rPr>
        <w:t>Sec. 3.09. - Organization meeting.</w:t>
      </w:r>
    </w:p>
    <w:p w14:paraId="0BF498FD" w14:textId="587D8681" w:rsidR="00801017" w:rsidRPr="001671AE" w:rsidRDefault="00801017" w:rsidP="001671AE">
      <w:pPr>
        <w:shd w:val="clear" w:color="auto" w:fill="FFFFFF"/>
        <w:spacing w:before="100" w:beforeAutospacing="1" w:after="100" w:afterAutospacing="1" w:line="240" w:lineRule="auto"/>
        <w:ind w:left="450"/>
        <w:rPr>
          <w:rFonts w:ascii="Arial" w:eastAsia="Times New Roman" w:hAnsi="Arial" w:cs="Arial"/>
          <w:color w:val="313335"/>
          <w:spacing w:val="2"/>
          <w:sz w:val="21"/>
          <w:szCs w:val="21"/>
        </w:rPr>
      </w:pPr>
      <w:r w:rsidRPr="001671AE">
        <w:rPr>
          <w:rFonts w:ascii="Arial" w:eastAsia="Times New Roman" w:hAnsi="Arial" w:cs="Arial"/>
          <w:color w:val="313335"/>
          <w:spacing w:val="2"/>
          <w:sz w:val="21"/>
          <w:szCs w:val="21"/>
        </w:rPr>
        <w:t xml:space="preserve">On the first regular meeting day </w:t>
      </w:r>
      <w:commentRangeStart w:id="1"/>
      <w:r w:rsidR="008B596B" w:rsidRPr="001671AE">
        <w:rPr>
          <w:rFonts w:ascii="Arial" w:eastAsia="Times New Roman" w:hAnsi="Arial" w:cs="Arial"/>
          <w:color w:val="313335"/>
          <w:spacing w:val="2"/>
          <w:sz w:val="21"/>
          <w:szCs w:val="21"/>
          <w:u w:val="single"/>
        </w:rPr>
        <w:t xml:space="preserve">within </w:t>
      </w:r>
      <w:r w:rsidR="00671E4E" w:rsidRPr="001671AE">
        <w:rPr>
          <w:rFonts w:ascii="Arial" w:eastAsia="Times New Roman" w:hAnsi="Arial" w:cs="Arial"/>
          <w:color w:val="313335"/>
          <w:spacing w:val="2"/>
          <w:sz w:val="21"/>
          <w:szCs w:val="21"/>
          <w:u w:val="single"/>
        </w:rPr>
        <w:t>14</w:t>
      </w:r>
      <w:r w:rsidR="008B596B" w:rsidRPr="001671AE">
        <w:rPr>
          <w:rFonts w:ascii="Arial" w:eastAsia="Times New Roman" w:hAnsi="Arial" w:cs="Arial"/>
          <w:color w:val="313335"/>
          <w:spacing w:val="2"/>
          <w:sz w:val="21"/>
          <w:szCs w:val="21"/>
          <w:u w:val="single"/>
        </w:rPr>
        <w:t xml:space="preserve"> days after a regular municipal election </w:t>
      </w:r>
      <w:commentRangeEnd w:id="1"/>
      <w:r w:rsidR="00671E4E" w:rsidRPr="001671AE">
        <w:rPr>
          <w:rStyle w:val="CommentReference"/>
          <w:rFonts w:ascii="Arial" w:hAnsi="Arial" w:cs="Arial"/>
        </w:rPr>
        <w:commentReference w:id="1"/>
      </w:r>
      <w:bookmarkStart w:id="2" w:name="_Hlk146702484"/>
      <w:r w:rsidR="008B596B" w:rsidRPr="001671AE">
        <w:rPr>
          <w:rFonts w:ascii="Arial" w:eastAsia="Times New Roman" w:hAnsi="Arial" w:cs="Arial"/>
          <w:color w:val="313335"/>
          <w:spacing w:val="2"/>
          <w:sz w:val="21"/>
          <w:szCs w:val="21"/>
          <w:u w:val="single"/>
        </w:rPr>
        <w:t xml:space="preserve">following certification of the election by the Broward County Supervisor of Elections, </w:t>
      </w:r>
      <w:r w:rsidR="00E4169D" w:rsidRPr="001671AE">
        <w:rPr>
          <w:rFonts w:ascii="Arial" w:eastAsia="Times New Roman" w:hAnsi="Arial" w:cs="Arial"/>
          <w:color w:val="313335"/>
          <w:spacing w:val="2"/>
          <w:sz w:val="21"/>
          <w:szCs w:val="21"/>
          <w:u w:val="single"/>
        </w:rPr>
        <w:t>or if the election is not certified by the Broward County Supervisor of Elections within that time, then on the first regular meeting day following certification of the election by the Broward County Supervisor of Elections</w:t>
      </w:r>
      <w:r w:rsidR="008B596B" w:rsidRPr="001671AE">
        <w:rPr>
          <w:rFonts w:ascii="Arial" w:eastAsia="Times New Roman" w:hAnsi="Arial" w:cs="Arial"/>
          <w:color w:val="313335"/>
          <w:spacing w:val="2"/>
          <w:sz w:val="21"/>
          <w:szCs w:val="21"/>
          <w:u w:val="single"/>
        </w:rPr>
        <w:t>,</w:t>
      </w:r>
      <w:bookmarkEnd w:id="2"/>
      <w:r w:rsidR="008B596B" w:rsidRPr="001671AE">
        <w:rPr>
          <w:rFonts w:ascii="Arial" w:eastAsia="Times New Roman" w:hAnsi="Arial" w:cs="Arial"/>
          <w:color w:val="313335"/>
          <w:spacing w:val="2"/>
          <w:sz w:val="21"/>
          <w:szCs w:val="21"/>
          <w:u w:val="single"/>
        </w:rPr>
        <w:t xml:space="preserve"> </w:t>
      </w:r>
      <w:r w:rsidRPr="001671AE">
        <w:rPr>
          <w:rFonts w:ascii="Arial" w:eastAsia="Times New Roman" w:hAnsi="Arial" w:cs="Arial"/>
          <w:strike/>
          <w:color w:val="313335"/>
          <w:spacing w:val="2"/>
          <w:sz w:val="21"/>
          <w:szCs w:val="21"/>
        </w:rPr>
        <w:t xml:space="preserve">in December following each regular election </w:t>
      </w:r>
      <w:r w:rsidRPr="001671AE">
        <w:rPr>
          <w:rFonts w:ascii="Arial" w:eastAsia="Times New Roman" w:hAnsi="Arial" w:cs="Arial"/>
          <w:color w:val="313335"/>
          <w:spacing w:val="2"/>
          <w:sz w:val="21"/>
          <w:szCs w:val="21"/>
        </w:rPr>
        <w:t>the existing city commission shall meet at the usual place for holding the meetings of the legislative body of the city, for the purpose of transacting any and all necessary business before assumption of office by the newly elected commissioners. At 11:00 a.m. Eastern Standard Time the newly elected city commissioners shall assume the duties of office.</w:t>
      </w:r>
    </w:p>
    <w:p w14:paraId="419DE3B3" w14:textId="77777777" w:rsidR="00801017" w:rsidRPr="001671AE" w:rsidRDefault="00801017" w:rsidP="001671AE">
      <w:pPr>
        <w:shd w:val="clear" w:color="auto" w:fill="FFFFFF"/>
        <w:spacing w:after="195" w:line="240" w:lineRule="auto"/>
        <w:ind w:left="450"/>
        <w:rPr>
          <w:rFonts w:ascii="Arial" w:eastAsia="Times New Roman" w:hAnsi="Arial" w:cs="Arial"/>
          <w:color w:val="313335"/>
          <w:spacing w:val="2"/>
          <w:sz w:val="21"/>
          <w:szCs w:val="21"/>
        </w:rPr>
      </w:pPr>
      <w:r w:rsidRPr="001671AE">
        <w:rPr>
          <w:rFonts w:ascii="Arial" w:eastAsia="Times New Roman" w:hAnsi="Arial" w:cs="Arial"/>
          <w:color w:val="313335"/>
          <w:spacing w:val="2"/>
          <w:sz w:val="21"/>
          <w:szCs w:val="21"/>
        </w:rPr>
        <w:t>(Ord. No. </w:t>
      </w:r>
      <w:hyperlink r:id="rId11" w:history="1">
        <w:r w:rsidRPr="001671AE">
          <w:rPr>
            <w:rFonts w:ascii="Arial" w:eastAsia="Times New Roman" w:hAnsi="Arial" w:cs="Arial"/>
            <w:color w:val="096FCC"/>
            <w:spacing w:val="2"/>
            <w:sz w:val="21"/>
            <w:szCs w:val="21"/>
            <w:u w:val="single"/>
          </w:rPr>
          <w:t>C-18-46 </w:t>
        </w:r>
      </w:hyperlink>
      <w:r w:rsidRPr="001671AE">
        <w:rPr>
          <w:rFonts w:ascii="Arial" w:eastAsia="Times New Roman" w:hAnsi="Arial" w:cs="Arial"/>
          <w:color w:val="313335"/>
          <w:spacing w:val="2"/>
          <w:sz w:val="21"/>
          <w:szCs w:val="21"/>
        </w:rPr>
        <w:t>, § 2, 1-22-19; </w:t>
      </w:r>
      <w:hyperlink r:id="rId12" w:history="1">
        <w:r w:rsidRPr="001671AE">
          <w:rPr>
            <w:rFonts w:ascii="Arial" w:eastAsia="Times New Roman" w:hAnsi="Arial" w:cs="Arial"/>
            <w:color w:val="096FCC"/>
            <w:spacing w:val="2"/>
            <w:sz w:val="21"/>
            <w:szCs w:val="21"/>
            <w:u w:val="single"/>
          </w:rPr>
          <w:t>Ord. No. C-20-44 </w:t>
        </w:r>
      </w:hyperlink>
      <w:r w:rsidRPr="001671AE">
        <w:rPr>
          <w:rFonts w:ascii="Arial" w:eastAsia="Times New Roman" w:hAnsi="Arial" w:cs="Arial"/>
          <w:color w:val="313335"/>
          <w:spacing w:val="2"/>
          <w:sz w:val="21"/>
          <w:szCs w:val="21"/>
        </w:rPr>
        <w:t>, § 2, 12-2-20)</w:t>
      </w:r>
    </w:p>
    <w:bookmarkEnd w:id="0"/>
    <w:p w14:paraId="01AFD3D4" w14:textId="68A7D977" w:rsidR="009D3FBD" w:rsidRPr="001671AE" w:rsidRDefault="009D3FBD" w:rsidP="001671AE">
      <w:pPr>
        <w:shd w:val="clear" w:color="auto" w:fill="FFFFFF"/>
        <w:spacing w:before="100" w:beforeAutospacing="1" w:after="100" w:afterAutospacing="1" w:line="420" w:lineRule="atLeast"/>
        <w:ind w:left="450"/>
        <w:textAlignment w:val="center"/>
        <w:rPr>
          <w:rFonts w:ascii="Arial" w:eastAsia="Times New Roman" w:hAnsi="Arial" w:cs="Arial"/>
          <w:b/>
          <w:bCs/>
          <w:color w:val="313335"/>
          <w:sz w:val="24"/>
          <w:szCs w:val="24"/>
        </w:rPr>
      </w:pPr>
      <w:r w:rsidRPr="001671AE">
        <w:rPr>
          <w:rFonts w:ascii="Arial" w:eastAsia="Times New Roman" w:hAnsi="Arial" w:cs="Arial"/>
          <w:b/>
          <w:bCs/>
          <w:color w:val="313335"/>
          <w:sz w:val="24"/>
          <w:szCs w:val="24"/>
        </w:rPr>
        <w:t>As Amended:</w:t>
      </w:r>
    </w:p>
    <w:p w14:paraId="66A24401" w14:textId="6006D896" w:rsidR="00FB5302" w:rsidRPr="001671AE" w:rsidRDefault="00FB5302" w:rsidP="001671AE">
      <w:pPr>
        <w:shd w:val="clear" w:color="auto" w:fill="FFFFFF"/>
        <w:spacing w:before="100" w:beforeAutospacing="1" w:after="100" w:afterAutospacing="1" w:line="420" w:lineRule="atLeast"/>
        <w:ind w:left="450"/>
        <w:textAlignment w:val="center"/>
        <w:rPr>
          <w:rFonts w:ascii="Arial" w:eastAsia="Times New Roman" w:hAnsi="Arial" w:cs="Arial"/>
          <w:b/>
          <w:bCs/>
          <w:color w:val="313335"/>
          <w:sz w:val="27"/>
          <w:szCs w:val="27"/>
        </w:rPr>
      </w:pPr>
      <w:r w:rsidRPr="001671AE">
        <w:rPr>
          <w:rFonts w:ascii="Arial" w:eastAsia="Times New Roman" w:hAnsi="Arial" w:cs="Arial"/>
          <w:b/>
          <w:bCs/>
          <w:color w:val="313335"/>
          <w:sz w:val="27"/>
          <w:szCs w:val="27"/>
        </w:rPr>
        <w:t>Sec. 3.09. - Organization meeting.</w:t>
      </w:r>
    </w:p>
    <w:p w14:paraId="7A17B94B" w14:textId="2E363F75" w:rsidR="00FB5302" w:rsidRPr="001671AE" w:rsidRDefault="00FB5302" w:rsidP="001671AE">
      <w:pPr>
        <w:shd w:val="clear" w:color="auto" w:fill="FFFFFF"/>
        <w:spacing w:before="100" w:beforeAutospacing="1" w:after="100" w:afterAutospacing="1" w:line="240" w:lineRule="auto"/>
        <w:ind w:left="450"/>
        <w:rPr>
          <w:rFonts w:ascii="Arial" w:eastAsia="Times New Roman" w:hAnsi="Arial" w:cs="Arial"/>
          <w:color w:val="313335"/>
          <w:spacing w:val="2"/>
          <w:sz w:val="21"/>
          <w:szCs w:val="21"/>
        </w:rPr>
      </w:pPr>
      <w:r w:rsidRPr="001671AE">
        <w:rPr>
          <w:rFonts w:ascii="Arial" w:eastAsia="Times New Roman" w:hAnsi="Arial" w:cs="Arial"/>
          <w:color w:val="313335"/>
          <w:spacing w:val="2"/>
          <w:sz w:val="21"/>
          <w:szCs w:val="21"/>
        </w:rPr>
        <w:t xml:space="preserve">On the first regular meeting day </w:t>
      </w:r>
      <w:commentRangeStart w:id="3"/>
      <w:r w:rsidRPr="001671AE">
        <w:rPr>
          <w:rFonts w:ascii="Arial" w:eastAsia="Times New Roman" w:hAnsi="Arial" w:cs="Arial"/>
          <w:color w:val="313335"/>
          <w:spacing w:val="2"/>
          <w:sz w:val="21"/>
          <w:szCs w:val="21"/>
        </w:rPr>
        <w:t xml:space="preserve">within 14 days after a regular municipal election </w:t>
      </w:r>
      <w:commentRangeEnd w:id="3"/>
      <w:r w:rsidRPr="001671AE">
        <w:rPr>
          <w:rStyle w:val="CommentReference"/>
          <w:rFonts w:ascii="Arial" w:hAnsi="Arial" w:cs="Arial"/>
        </w:rPr>
        <w:commentReference w:id="3"/>
      </w:r>
      <w:r w:rsidR="00E4169D" w:rsidRPr="001671AE">
        <w:rPr>
          <w:rFonts w:ascii="Arial" w:hAnsi="Arial" w:cs="Arial"/>
        </w:rPr>
        <w:t xml:space="preserve"> </w:t>
      </w:r>
      <w:r w:rsidR="00E4169D" w:rsidRPr="001671AE">
        <w:rPr>
          <w:rFonts w:ascii="Arial" w:eastAsia="Times New Roman" w:hAnsi="Arial" w:cs="Arial"/>
          <w:color w:val="313335"/>
          <w:spacing w:val="2"/>
          <w:sz w:val="21"/>
          <w:szCs w:val="21"/>
        </w:rPr>
        <w:t>following certification of the election by the Broward County Supervisor of Elections, or if the election is not certified by the Broward County Supervisor of Elections within that time, then on the first regular meeting day following certification of the election by the Broward County Supervisor of Elections,</w:t>
      </w:r>
      <w:r w:rsidR="00E4169D" w:rsidRPr="001671AE">
        <w:rPr>
          <w:rFonts w:ascii="Arial" w:eastAsia="Times New Roman" w:hAnsi="Arial" w:cs="Arial"/>
          <w:color w:val="313335"/>
          <w:spacing w:val="2"/>
          <w:sz w:val="21"/>
          <w:szCs w:val="21"/>
        </w:rPr>
        <w:t xml:space="preserve"> </w:t>
      </w:r>
      <w:r w:rsidRPr="001671AE">
        <w:rPr>
          <w:rFonts w:ascii="Arial" w:eastAsia="Times New Roman" w:hAnsi="Arial" w:cs="Arial"/>
          <w:color w:val="313335"/>
          <w:spacing w:val="2"/>
          <w:sz w:val="21"/>
          <w:szCs w:val="21"/>
        </w:rPr>
        <w:t>the existing city commission shall meet at the usual place for holding the meetings of the legislative body of the city, for the purpose of transacting any and all necessary business before assumption of office by the newly elected commissioners. At 11:00 a.m. Eastern Standard Time the newly elected city commissioners shall assume the duties of office.</w:t>
      </w:r>
    </w:p>
    <w:p w14:paraId="7B2C77C4" w14:textId="77777777" w:rsidR="00FB5302" w:rsidRPr="001671AE" w:rsidRDefault="00FB5302" w:rsidP="001671AE">
      <w:pPr>
        <w:shd w:val="clear" w:color="auto" w:fill="FFFFFF"/>
        <w:spacing w:after="195" w:line="240" w:lineRule="auto"/>
        <w:ind w:left="450"/>
        <w:rPr>
          <w:rFonts w:ascii="Arial" w:eastAsia="Times New Roman" w:hAnsi="Arial" w:cs="Arial"/>
          <w:color w:val="313335"/>
          <w:spacing w:val="2"/>
          <w:sz w:val="21"/>
          <w:szCs w:val="21"/>
        </w:rPr>
      </w:pPr>
      <w:r w:rsidRPr="001671AE">
        <w:rPr>
          <w:rFonts w:ascii="Arial" w:eastAsia="Times New Roman" w:hAnsi="Arial" w:cs="Arial"/>
          <w:color w:val="313335"/>
          <w:spacing w:val="2"/>
          <w:sz w:val="21"/>
          <w:szCs w:val="21"/>
        </w:rPr>
        <w:t>(Ord. No. </w:t>
      </w:r>
      <w:hyperlink r:id="rId13" w:history="1">
        <w:r w:rsidRPr="001671AE">
          <w:rPr>
            <w:rFonts w:ascii="Arial" w:eastAsia="Times New Roman" w:hAnsi="Arial" w:cs="Arial"/>
            <w:color w:val="096FCC"/>
            <w:spacing w:val="2"/>
            <w:sz w:val="21"/>
            <w:szCs w:val="21"/>
            <w:u w:val="single"/>
          </w:rPr>
          <w:t>C-18-46 </w:t>
        </w:r>
      </w:hyperlink>
      <w:r w:rsidRPr="001671AE">
        <w:rPr>
          <w:rFonts w:ascii="Arial" w:eastAsia="Times New Roman" w:hAnsi="Arial" w:cs="Arial"/>
          <w:color w:val="313335"/>
          <w:spacing w:val="2"/>
          <w:sz w:val="21"/>
          <w:szCs w:val="21"/>
        </w:rPr>
        <w:t>, § 2, 1-22-19; </w:t>
      </w:r>
      <w:hyperlink r:id="rId14" w:history="1">
        <w:r w:rsidRPr="001671AE">
          <w:rPr>
            <w:rFonts w:ascii="Arial" w:eastAsia="Times New Roman" w:hAnsi="Arial" w:cs="Arial"/>
            <w:color w:val="096FCC"/>
            <w:spacing w:val="2"/>
            <w:sz w:val="21"/>
            <w:szCs w:val="21"/>
            <w:u w:val="single"/>
          </w:rPr>
          <w:t>Ord. No. C-20-44 </w:t>
        </w:r>
      </w:hyperlink>
      <w:r w:rsidRPr="001671AE">
        <w:rPr>
          <w:rFonts w:ascii="Arial" w:eastAsia="Times New Roman" w:hAnsi="Arial" w:cs="Arial"/>
          <w:color w:val="313335"/>
          <w:spacing w:val="2"/>
          <w:sz w:val="21"/>
          <w:szCs w:val="21"/>
        </w:rPr>
        <w:t>, § 2, 12-2-20)</w:t>
      </w:r>
    </w:p>
    <w:p w14:paraId="755ACF11" w14:textId="77777777" w:rsidR="001E0638" w:rsidRPr="001671AE" w:rsidRDefault="001E0638">
      <w:pPr>
        <w:rPr>
          <w:rFonts w:ascii="Arial" w:hAnsi="Arial" w:cs="Arial"/>
        </w:rPr>
      </w:pPr>
    </w:p>
    <w:sectPr w:rsidR="001E0638" w:rsidRPr="001671A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Paul Bangel" w:date="2023-09-22T11:14:00Z" w:initials="PB">
    <w:p w14:paraId="547BD8DE" w14:textId="77777777" w:rsidR="00671E4E" w:rsidRDefault="00671E4E" w:rsidP="0029426E">
      <w:pPr>
        <w:pStyle w:val="CommentText"/>
      </w:pPr>
      <w:r>
        <w:rPr>
          <w:rStyle w:val="CommentReference"/>
        </w:rPr>
        <w:annotationRef/>
      </w:r>
      <w:r>
        <w:t xml:space="preserve">Section 4 of Special Act for Broward County elections: "Such duly elected municipal officers shall take office within </w:t>
      </w:r>
      <w:r>
        <w:rPr>
          <w:u w:val="single"/>
        </w:rPr>
        <w:t xml:space="preserve">14 </w:t>
      </w:r>
      <w:r>
        <w:rPr>
          <w:strike/>
        </w:rPr>
        <w:t xml:space="preserve">fourteen (14) </w:t>
      </w:r>
      <w:r>
        <w:t>days after the general election, with the specific day to be decided by local ordinance."</w:t>
      </w:r>
    </w:p>
  </w:comment>
  <w:comment w:id="3" w:author="Paul Bangel" w:date="2023-09-22T11:14:00Z" w:initials="PB">
    <w:p w14:paraId="73FB8E6A" w14:textId="77777777" w:rsidR="00FB5302" w:rsidRDefault="00FB5302" w:rsidP="00FB5302">
      <w:pPr>
        <w:pStyle w:val="CommentText"/>
      </w:pPr>
      <w:r>
        <w:rPr>
          <w:rStyle w:val="CommentReference"/>
        </w:rPr>
        <w:annotationRef/>
      </w:r>
      <w:r>
        <w:t xml:space="preserve">Section 4 of Special Act for Broward County elections: "Such duly elected municipal officers shall take office within </w:t>
      </w:r>
      <w:r>
        <w:rPr>
          <w:u w:val="single"/>
        </w:rPr>
        <w:t xml:space="preserve">14 </w:t>
      </w:r>
      <w:r>
        <w:rPr>
          <w:strike/>
        </w:rPr>
        <w:t xml:space="preserve">fourteen (14) </w:t>
      </w:r>
      <w:r>
        <w:t>days after the general election, with the specific day to be decided by local ordinance."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7BD8DE" w15:done="0"/>
  <w15:commentEx w15:paraId="73FB8E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7F5AD" w16cex:dateUtc="2023-09-22T15:14:00Z"/>
  <w16cex:commentExtensible w16cex:durableId="28B7F5E9" w16cex:dateUtc="2023-09-22T15: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7BD8DE" w16cid:durableId="28B7F5AD"/>
  <w16cid:commentId w16cid:paraId="73FB8E6A" w16cid:durableId="28B7F5E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36D68"/>
    <w:multiLevelType w:val="multilevel"/>
    <w:tmpl w:val="FB2A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8A6CAE"/>
    <w:multiLevelType w:val="multilevel"/>
    <w:tmpl w:val="4ED4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3088908">
    <w:abstractNumId w:val="0"/>
  </w:num>
  <w:num w:numId="2" w16cid:durableId="188529434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ul Bangel">
    <w15:presenceInfo w15:providerId="AD" w15:userId="S::PBangel@fortlauderdale.gov::6d3cd2cc-2ed1-4543-a6fc-c88772caf0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017"/>
    <w:rsid w:val="001671AE"/>
    <w:rsid w:val="001E0638"/>
    <w:rsid w:val="00671E4E"/>
    <w:rsid w:val="00801017"/>
    <w:rsid w:val="008B596B"/>
    <w:rsid w:val="009D3FBD"/>
    <w:rsid w:val="00E4169D"/>
    <w:rsid w:val="00EF7EA2"/>
    <w:rsid w:val="00FB5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3C116"/>
  <w15:chartTrackingRefBased/>
  <w15:docId w15:val="{ABC0FF66-881C-4C2D-8FA9-6FFBEE6E9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1E4E"/>
    <w:rPr>
      <w:sz w:val="16"/>
      <w:szCs w:val="16"/>
    </w:rPr>
  </w:style>
  <w:style w:type="paragraph" w:styleId="CommentText">
    <w:name w:val="annotation text"/>
    <w:basedOn w:val="Normal"/>
    <w:link w:val="CommentTextChar"/>
    <w:uiPriority w:val="99"/>
    <w:unhideWhenUsed/>
    <w:rsid w:val="00671E4E"/>
    <w:pPr>
      <w:spacing w:line="240" w:lineRule="auto"/>
    </w:pPr>
    <w:rPr>
      <w:sz w:val="20"/>
      <w:szCs w:val="20"/>
    </w:rPr>
  </w:style>
  <w:style w:type="character" w:customStyle="1" w:styleId="CommentTextChar">
    <w:name w:val="Comment Text Char"/>
    <w:basedOn w:val="DefaultParagraphFont"/>
    <w:link w:val="CommentText"/>
    <w:uiPriority w:val="99"/>
    <w:rsid w:val="00671E4E"/>
    <w:rPr>
      <w:sz w:val="20"/>
      <w:szCs w:val="20"/>
    </w:rPr>
  </w:style>
  <w:style w:type="paragraph" w:styleId="CommentSubject">
    <w:name w:val="annotation subject"/>
    <w:basedOn w:val="CommentText"/>
    <w:next w:val="CommentText"/>
    <w:link w:val="CommentSubjectChar"/>
    <w:uiPriority w:val="99"/>
    <w:semiHidden/>
    <w:unhideWhenUsed/>
    <w:rsid w:val="00671E4E"/>
    <w:rPr>
      <w:b/>
      <w:bCs/>
    </w:rPr>
  </w:style>
  <w:style w:type="character" w:customStyle="1" w:styleId="CommentSubjectChar">
    <w:name w:val="Comment Subject Char"/>
    <w:basedOn w:val="CommentTextChar"/>
    <w:link w:val="CommentSubject"/>
    <w:uiPriority w:val="99"/>
    <w:semiHidden/>
    <w:rsid w:val="00671E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235073">
      <w:bodyDiv w:val="1"/>
      <w:marLeft w:val="0"/>
      <w:marRight w:val="0"/>
      <w:marTop w:val="0"/>
      <w:marBottom w:val="0"/>
      <w:divBdr>
        <w:top w:val="none" w:sz="0" w:space="0" w:color="auto"/>
        <w:left w:val="none" w:sz="0" w:space="0" w:color="auto"/>
        <w:bottom w:val="none" w:sz="0" w:space="0" w:color="auto"/>
        <w:right w:val="none" w:sz="0" w:space="0" w:color="auto"/>
      </w:divBdr>
      <w:divsChild>
        <w:div w:id="397872383">
          <w:marLeft w:val="0"/>
          <w:marRight w:val="0"/>
          <w:marTop w:val="0"/>
          <w:marBottom w:val="0"/>
          <w:divBdr>
            <w:top w:val="none" w:sz="0" w:space="0" w:color="auto"/>
            <w:left w:val="none" w:sz="0" w:space="0" w:color="auto"/>
            <w:bottom w:val="none" w:sz="0" w:space="0" w:color="auto"/>
            <w:right w:val="none" w:sz="0" w:space="0" w:color="auto"/>
          </w:divBdr>
          <w:divsChild>
            <w:div w:id="122820216">
              <w:marLeft w:val="0"/>
              <w:marRight w:val="0"/>
              <w:marTop w:val="0"/>
              <w:marBottom w:val="0"/>
              <w:divBdr>
                <w:top w:val="none" w:sz="0" w:space="0" w:color="auto"/>
                <w:left w:val="none" w:sz="0" w:space="0" w:color="auto"/>
                <w:bottom w:val="none" w:sz="0" w:space="0" w:color="auto"/>
                <w:right w:val="none" w:sz="0" w:space="0" w:color="auto"/>
              </w:divBdr>
              <w:divsChild>
                <w:div w:id="887181066">
                  <w:marLeft w:val="0"/>
                  <w:marRight w:val="0"/>
                  <w:marTop w:val="120"/>
                  <w:marBottom w:val="120"/>
                  <w:divBdr>
                    <w:top w:val="none" w:sz="0" w:space="0" w:color="auto"/>
                    <w:left w:val="none" w:sz="0" w:space="0" w:color="auto"/>
                    <w:bottom w:val="none" w:sz="0" w:space="0" w:color="auto"/>
                    <w:right w:val="none" w:sz="0" w:space="0" w:color="auto"/>
                  </w:divBdr>
                  <w:divsChild>
                    <w:div w:id="412628945">
                      <w:marLeft w:val="0"/>
                      <w:marRight w:val="0"/>
                      <w:marTop w:val="0"/>
                      <w:marBottom w:val="0"/>
                      <w:divBdr>
                        <w:top w:val="none" w:sz="0" w:space="0" w:color="auto"/>
                        <w:left w:val="none" w:sz="0" w:space="0" w:color="auto"/>
                        <w:bottom w:val="none" w:sz="0" w:space="0" w:color="auto"/>
                        <w:right w:val="none" w:sz="0" w:space="0" w:color="auto"/>
                      </w:divBdr>
                      <w:divsChild>
                        <w:div w:id="1660696680">
                          <w:marLeft w:val="0"/>
                          <w:marRight w:val="0"/>
                          <w:marTop w:val="0"/>
                          <w:marBottom w:val="0"/>
                          <w:divBdr>
                            <w:top w:val="none" w:sz="0" w:space="0" w:color="auto"/>
                            <w:left w:val="none" w:sz="0" w:space="0" w:color="auto"/>
                            <w:bottom w:val="none" w:sz="0" w:space="0" w:color="auto"/>
                            <w:right w:val="none" w:sz="0" w:space="0" w:color="auto"/>
                          </w:divBdr>
                        </w:div>
                      </w:divsChild>
                    </w:div>
                    <w:div w:id="919023280">
                      <w:marLeft w:val="0"/>
                      <w:marRight w:val="0"/>
                      <w:marTop w:val="0"/>
                      <w:marBottom w:val="0"/>
                      <w:divBdr>
                        <w:top w:val="none" w:sz="0" w:space="0" w:color="auto"/>
                        <w:left w:val="none" w:sz="0" w:space="0" w:color="auto"/>
                        <w:bottom w:val="none" w:sz="0" w:space="0" w:color="auto"/>
                        <w:right w:val="none" w:sz="0" w:space="0" w:color="auto"/>
                      </w:divBdr>
                      <w:divsChild>
                        <w:div w:id="143389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40689">
                  <w:marLeft w:val="0"/>
                  <w:marRight w:val="0"/>
                  <w:marTop w:val="0"/>
                  <w:marBottom w:val="0"/>
                  <w:divBdr>
                    <w:top w:val="none" w:sz="0" w:space="0" w:color="auto"/>
                    <w:left w:val="none" w:sz="0" w:space="0" w:color="auto"/>
                    <w:bottom w:val="none" w:sz="0" w:space="0" w:color="auto"/>
                    <w:right w:val="none" w:sz="0" w:space="0" w:color="auto"/>
                  </w:divBdr>
                  <w:divsChild>
                    <w:div w:id="133896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824298">
      <w:bodyDiv w:val="1"/>
      <w:marLeft w:val="0"/>
      <w:marRight w:val="0"/>
      <w:marTop w:val="0"/>
      <w:marBottom w:val="0"/>
      <w:divBdr>
        <w:top w:val="none" w:sz="0" w:space="0" w:color="auto"/>
        <w:left w:val="none" w:sz="0" w:space="0" w:color="auto"/>
        <w:bottom w:val="none" w:sz="0" w:space="0" w:color="auto"/>
        <w:right w:val="none" w:sz="0" w:space="0" w:color="auto"/>
      </w:divBdr>
      <w:divsChild>
        <w:div w:id="499664048">
          <w:marLeft w:val="0"/>
          <w:marRight w:val="0"/>
          <w:marTop w:val="0"/>
          <w:marBottom w:val="0"/>
          <w:divBdr>
            <w:top w:val="none" w:sz="0" w:space="0" w:color="auto"/>
            <w:left w:val="none" w:sz="0" w:space="0" w:color="auto"/>
            <w:bottom w:val="none" w:sz="0" w:space="0" w:color="auto"/>
            <w:right w:val="none" w:sz="0" w:space="0" w:color="auto"/>
          </w:divBdr>
          <w:divsChild>
            <w:div w:id="1097094171">
              <w:marLeft w:val="0"/>
              <w:marRight w:val="0"/>
              <w:marTop w:val="0"/>
              <w:marBottom w:val="0"/>
              <w:divBdr>
                <w:top w:val="none" w:sz="0" w:space="0" w:color="auto"/>
                <w:left w:val="none" w:sz="0" w:space="0" w:color="auto"/>
                <w:bottom w:val="none" w:sz="0" w:space="0" w:color="auto"/>
                <w:right w:val="none" w:sz="0" w:space="0" w:color="auto"/>
              </w:divBdr>
              <w:divsChild>
                <w:div w:id="14891252">
                  <w:marLeft w:val="0"/>
                  <w:marRight w:val="0"/>
                  <w:marTop w:val="120"/>
                  <w:marBottom w:val="120"/>
                  <w:divBdr>
                    <w:top w:val="none" w:sz="0" w:space="0" w:color="auto"/>
                    <w:left w:val="none" w:sz="0" w:space="0" w:color="auto"/>
                    <w:bottom w:val="none" w:sz="0" w:space="0" w:color="auto"/>
                    <w:right w:val="none" w:sz="0" w:space="0" w:color="auto"/>
                  </w:divBdr>
                  <w:divsChild>
                    <w:div w:id="952589057">
                      <w:marLeft w:val="0"/>
                      <w:marRight w:val="0"/>
                      <w:marTop w:val="0"/>
                      <w:marBottom w:val="0"/>
                      <w:divBdr>
                        <w:top w:val="none" w:sz="0" w:space="0" w:color="auto"/>
                        <w:left w:val="none" w:sz="0" w:space="0" w:color="auto"/>
                        <w:bottom w:val="none" w:sz="0" w:space="0" w:color="auto"/>
                        <w:right w:val="none" w:sz="0" w:space="0" w:color="auto"/>
                      </w:divBdr>
                      <w:divsChild>
                        <w:div w:id="426387393">
                          <w:marLeft w:val="0"/>
                          <w:marRight w:val="0"/>
                          <w:marTop w:val="0"/>
                          <w:marBottom w:val="0"/>
                          <w:divBdr>
                            <w:top w:val="none" w:sz="0" w:space="0" w:color="auto"/>
                            <w:left w:val="none" w:sz="0" w:space="0" w:color="auto"/>
                            <w:bottom w:val="none" w:sz="0" w:space="0" w:color="auto"/>
                            <w:right w:val="none" w:sz="0" w:space="0" w:color="auto"/>
                          </w:divBdr>
                        </w:div>
                      </w:divsChild>
                    </w:div>
                    <w:div w:id="380712033">
                      <w:marLeft w:val="0"/>
                      <w:marRight w:val="0"/>
                      <w:marTop w:val="0"/>
                      <w:marBottom w:val="0"/>
                      <w:divBdr>
                        <w:top w:val="none" w:sz="0" w:space="0" w:color="auto"/>
                        <w:left w:val="none" w:sz="0" w:space="0" w:color="auto"/>
                        <w:bottom w:val="none" w:sz="0" w:space="0" w:color="auto"/>
                        <w:right w:val="none" w:sz="0" w:space="0" w:color="auto"/>
                      </w:divBdr>
                      <w:divsChild>
                        <w:div w:id="176949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57660">
                  <w:marLeft w:val="0"/>
                  <w:marRight w:val="0"/>
                  <w:marTop w:val="0"/>
                  <w:marBottom w:val="0"/>
                  <w:divBdr>
                    <w:top w:val="none" w:sz="0" w:space="0" w:color="auto"/>
                    <w:left w:val="none" w:sz="0" w:space="0" w:color="auto"/>
                    <w:bottom w:val="none" w:sz="0" w:space="0" w:color="auto"/>
                    <w:right w:val="none" w:sz="0" w:space="0" w:color="auto"/>
                  </w:divBdr>
                  <w:divsChild>
                    <w:div w:id="195489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library.municode.com/fl/fort_lauderdale/ordinances/code_of_ordinances?nodeId=942543"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library.municode.com/fl/fort_lauderdale/ordinances/code_of_ordinances?nodeId=1058787"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hyperlink" Target="https://library.municode.com/fl/fort_lauderdale/ordinances/code_of_ordinances?nodeId=1058787" TargetMode="External"/><Relationship Id="rId11" Type="http://schemas.openxmlformats.org/officeDocument/2006/relationships/hyperlink" Target="https://library.municode.com/fl/fort_lauderdale/ordinances/code_of_ordinances?nodeId=942543" TargetMode="External"/><Relationship Id="rId5" Type="http://schemas.openxmlformats.org/officeDocument/2006/relationships/hyperlink" Target="https://library.municode.com/fl/fort_lauderdale/ordinances/code_of_ordinances?nodeId=942543" TargetMode="Externa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library.municode.com/fl/fort_lauderdale/ordinances/code_of_ordinances?nodeId=10587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Bangel</dc:creator>
  <cp:keywords/>
  <dc:description/>
  <cp:lastModifiedBy>Paul Bangel</cp:lastModifiedBy>
  <cp:revision>2</cp:revision>
  <dcterms:created xsi:type="dcterms:W3CDTF">2023-09-27T16:44:00Z</dcterms:created>
  <dcterms:modified xsi:type="dcterms:W3CDTF">2023-09-27T16:44:00Z</dcterms:modified>
</cp:coreProperties>
</file>