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B5E9" w14:textId="2D0BFAF1" w:rsidR="003B52D8" w:rsidRPr="00F24116" w:rsidRDefault="003B52D8" w:rsidP="00BF109F">
      <w:pPr>
        <w:shd w:val="clear" w:color="auto" w:fill="FFFFFF"/>
        <w:tabs>
          <w:tab w:val="num" w:pos="720"/>
        </w:tabs>
        <w:spacing w:before="100" w:beforeAutospacing="1" w:after="100" w:afterAutospacing="1" w:line="420" w:lineRule="atLeast"/>
        <w:ind w:left="720" w:hanging="360"/>
        <w:textAlignment w:val="center"/>
        <w:rPr>
          <w:rFonts w:ascii="Arial" w:hAnsi="Arial" w:cs="Arial"/>
          <w:b/>
          <w:bCs/>
          <w:sz w:val="24"/>
          <w:szCs w:val="24"/>
        </w:rPr>
      </w:pPr>
      <w:r w:rsidRPr="00F24116">
        <w:rPr>
          <w:rFonts w:ascii="Arial" w:hAnsi="Arial" w:cs="Arial"/>
          <w:b/>
          <w:bCs/>
          <w:sz w:val="24"/>
          <w:szCs w:val="24"/>
        </w:rPr>
        <w:t>Original:</w:t>
      </w:r>
    </w:p>
    <w:p w14:paraId="0EE5BB3D" w14:textId="77777777" w:rsidR="00BF109F" w:rsidRPr="00F24116" w:rsidRDefault="00BF109F" w:rsidP="00F24116">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F24116">
        <w:rPr>
          <w:rFonts w:ascii="Arial" w:eastAsia="Times New Roman" w:hAnsi="Arial" w:cs="Arial"/>
          <w:b/>
          <w:bCs/>
          <w:color w:val="313335"/>
          <w:sz w:val="24"/>
          <w:szCs w:val="24"/>
        </w:rPr>
        <w:t>Sec. 3.08. - Forfeiture of office.</w:t>
      </w:r>
    </w:p>
    <w:p w14:paraId="03D47CBA" w14:textId="77777777" w:rsidR="00BF109F" w:rsidRPr="00F24116" w:rsidRDefault="00BF109F" w:rsidP="00F2411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F24116">
        <w:rPr>
          <w:rFonts w:ascii="Arial" w:eastAsia="Times New Roman" w:hAnsi="Arial" w:cs="Arial"/>
          <w:color w:val="313335"/>
          <w:spacing w:val="2"/>
          <w:sz w:val="24"/>
          <w:szCs w:val="24"/>
        </w:rPr>
        <w:t xml:space="preserve">Absence by any commissioner from four (4) consecutive regular meetings of the city commission shall operate to vacate the seat of such member, unless such absence is excused by the city commission, by formal action duly entered upon the minutes. Any member of the city commission who shall, while in office, be convicted of a felony, shall thereupon forfeit his or her office, notwithstanding any appeal or right of appeal he or she may take or have </w:t>
      </w:r>
      <w:proofErr w:type="gramStart"/>
      <w:r w:rsidRPr="00F24116">
        <w:rPr>
          <w:rFonts w:ascii="Arial" w:eastAsia="Times New Roman" w:hAnsi="Arial" w:cs="Arial"/>
          <w:color w:val="313335"/>
          <w:spacing w:val="2"/>
          <w:sz w:val="24"/>
          <w:szCs w:val="24"/>
        </w:rPr>
        <w:t>subsequent to</w:t>
      </w:r>
      <w:proofErr w:type="gramEnd"/>
      <w:r w:rsidRPr="00F24116">
        <w:rPr>
          <w:rFonts w:ascii="Arial" w:eastAsia="Times New Roman" w:hAnsi="Arial" w:cs="Arial"/>
          <w:color w:val="313335"/>
          <w:spacing w:val="2"/>
          <w:sz w:val="24"/>
          <w:szCs w:val="24"/>
        </w:rPr>
        <w:t xml:space="preserve"> such conviction. Any member of the city commission who shall violate the provisions of article VI,</w:t>
      </w:r>
      <w:hyperlink r:id="rId5" w:history="1">
        <w:r w:rsidRPr="00F24116">
          <w:rPr>
            <w:rFonts w:ascii="Arial" w:eastAsia="Times New Roman" w:hAnsi="Arial" w:cs="Arial"/>
            <w:color w:val="096FCC"/>
            <w:spacing w:val="2"/>
            <w:sz w:val="24"/>
            <w:szCs w:val="24"/>
            <w:u w:val="single"/>
          </w:rPr>
          <w:t> section 6.06</w:t>
        </w:r>
      </w:hyperlink>
      <w:r w:rsidRPr="00F24116">
        <w:rPr>
          <w:rFonts w:ascii="Arial" w:eastAsia="Times New Roman" w:hAnsi="Arial" w:cs="Arial"/>
          <w:color w:val="313335"/>
          <w:spacing w:val="2"/>
          <w:sz w:val="24"/>
          <w:szCs w:val="24"/>
        </w:rPr>
        <w:t> of this charter shall forfeit his or her office.</w:t>
      </w:r>
    </w:p>
    <w:p w14:paraId="09C18E31" w14:textId="77777777" w:rsidR="00BF109F" w:rsidRPr="00F24116" w:rsidRDefault="00BF109F" w:rsidP="00F24116">
      <w:pPr>
        <w:shd w:val="clear" w:color="auto" w:fill="FFFFFF"/>
        <w:spacing w:after="195" w:line="240" w:lineRule="auto"/>
        <w:ind w:left="360"/>
        <w:rPr>
          <w:rFonts w:ascii="Arial" w:eastAsia="Times New Roman" w:hAnsi="Arial" w:cs="Arial"/>
          <w:color w:val="313335"/>
          <w:spacing w:val="2"/>
          <w:sz w:val="24"/>
          <w:szCs w:val="24"/>
        </w:rPr>
      </w:pPr>
      <w:r w:rsidRPr="00F24116">
        <w:rPr>
          <w:rFonts w:ascii="Arial" w:eastAsia="Times New Roman" w:hAnsi="Arial" w:cs="Arial"/>
          <w:color w:val="313335"/>
          <w:spacing w:val="2"/>
          <w:sz w:val="24"/>
          <w:szCs w:val="24"/>
        </w:rPr>
        <w:t>(Ord. No. </w:t>
      </w:r>
      <w:hyperlink r:id="rId6" w:history="1">
        <w:r w:rsidRPr="00F24116">
          <w:rPr>
            <w:rFonts w:ascii="Arial" w:eastAsia="Times New Roman" w:hAnsi="Arial" w:cs="Arial"/>
            <w:color w:val="096FCC"/>
            <w:spacing w:val="2"/>
            <w:sz w:val="24"/>
            <w:szCs w:val="24"/>
            <w:u w:val="single"/>
          </w:rPr>
          <w:t>C-18-47 </w:t>
        </w:r>
      </w:hyperlink>
      <w:r w:rsidRPr="00F24116">
        <w:rPr>
          <w:rFonts w:ascii="Arial" w:eastAsia="Times New Roman" w:hAnsi="Arial" w:cs="Arial"/>
          <w:color w:val="313335"/>
          <w:spacing w:val="2"/>
          <w:sz w:val="24"/>
          <w:szCs w:val="24"/>
        </w:rPr>
        <w:t>, § 17, 1-22-19)</w:t>
      </w:r>
    </w:p>
    <w:p w14:paraId="3610DCDE" w14:textId="77777777" w:rsidR="00F24116" w:rsidRDefault="00F24116" w:rsidP="00F24116">
      <w:pPr>
        <w:ind w:left="360"/>
        <w:rPr>
          <w:rFonts w:ascii="Arial" w:hAnsi="Arial" w:cs="Arial"/>
          <w:b/>
          <w:bCs/>
          <w:sz w:val="24"/>
          <w:szCs w:val="24"/>
        </w:rPr>
      </w:pPr>
    </w:p>
    <w:p w14:paraId="1BF04AC0" w14:textId="5FF7875D" w:rsidR="001E0638" w:rsidRPr="00F24116" w:rsidRDefault="003B52D8" w:rsidP="00F24116">
      <w:pPr>
        <w:ind w:left="360"/>
        <w:rPr>
          <w:rFonts w:ascii="Arial" w:hAnsi="Arial" w:cs="Arial"/>
          <w:b/>
          <w:bCs/>
          <w:sz w:val="24"/>
          <w:szCs w:val="24"/>
        </w:rPr>
      </w:pPr>
      <w:r w:rsidRPr="00F24116">
        <w:rPr>
          <w:rFonts w:ascii="Arial" w:hAnsi="Arial" w:cs="Arial"/>
          <w:b/>
          <w:bCs/>
          <w:sz w:val="24"/>
          <w:szCs w:val="24"/>
        </w:rPr>
        <w:t>Recommendation:</w:t>
      </w:r>
    </w:p>
    <w:p w14:paraId="14D193C2" w14:textId="77777777" w:rsidR="00BF109F" w:rsidRPr="00F24116" w:rsidRDefault="00BF109F" w:rsidP="00F24116">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F24116">
        <w:rPr>
          <w:rFonts w:ascii="Arial" w:eastAsia="Times New Roman" w:hAnsi="Arial" w:cs="Arial"/>
          <w:b/>
          <w:bCs/>
          <w:color w:val="313335"/>
          <w:sz w:val="24"/>
          <w:szCs w:val="24"/>
        </w:rPr>
        <w:t>Sec. 3.08. - Forfeiture of office.</w:t>
      </w:r>
    </w:p>
    <w:p w14:paraId="6C9B13B5" w14:textId="5C79353E" w:rsidR="00BF109F" w:rsidRPr="00F24116" w:rsidRDefault="00BF109F" w:rsidP="00F2411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F24116">
        <w:rPr>
          <w:rFonts w:ascii="Arial" w:eastAsia="Times New Roman" w:hAnsi="Arial" w:cs="Arial"/>
          <w:color w:val="313335"/>
          <w:spacing w:val="2"/>
          <w:sz w:val="24"/>
          <w:szCs w:val="24"/>
        </w:rPr>
        <w:t xml:space="preserve">Absence by any commissioner from four (4) consecutive regular meetings of the city commission shall operate to vacate the seat of such member, unless such absence is excused by the city commission, by formal action duly entered upon the minutes. </w:t>
      </w:r>
      <w:commentRangeStart w:id="0"/>
      <w:r w:rsidRPr="00F24116">
        <w:rPr>
          <w:rFonts w:ascii="Arial" w:eastAsia="Times New Roman" w:hAnsi="Arial" w:cs="Arial"/>
          <w:color w:val="313335"/>
          <w:spacing w:val="2"/>
          <w:sz w:val="24"/>
          <w:szCs w:val="24"/>
        </w:rPr>
        <w:t>Any member of the city commission who shall, while in office, be convicted of a felony, shall thereupon forfeit his or her office</w:t>
      </w:r>
      <w:commentRangeEnd w:id="0"/>
      <w:r w:rsidR="00D4572E" w:rsidRPr="00F24116">
        <w:rPr>
          <w:rStyle w:val="CommentReference"/>
          <w:rFonts w:ascii="Arial" w:hAnsi="Arial" w:cs="Arial"/>
          <w:sz w:val="24"/>
          <w:szCs w:val="24"/>
        </w:rPr>
        <w:commentReference w:id="0"/>
      </w:r>
      <w:r w:rsidRPr="00F24116">
        <w:rPr>
          <w:rFonts w:ascii="Arial" w:eastAsia="Times New Roman" w:hAnsi="Arial" w:cs="Arial"/>
          <w:color w:val="313335"/>
          <w:spacing w:val="2"/>
          <w:sz w:val="24"/>
          <w:szCs w:val="24"/>
        </w:rPr>
        <w:t xml:space="preserve">, notwithstanding any appeal or right of appeal he or she may take or have </w:t>
      </w:r>
      <w:proofErr w:type="gramStart"/>
      <w:r w:rsidRPr="00F24116">
        <w:rPr>
          <w:rFonts w:ascii="Arial" w:eastAsia="Times New Roman" w:hAnsi="Arial" w:cs="Arial"/>
          <w:color w:val="313335"/>
          <w:spacing w:val="2"/>
          <w:sz w:val="24"/>
          <w:szCs w:val="24"/>
        </w:rPr>
        <w:t>subsequent to</w:t>
      </w:r>
      <w:proofErr w:type="gramEnd"/>
      <w:r w:rsidRPr="00F24116">
        <w:rPr>
          <w:rFonts w:ascii="Arial" w:eastAsia="Times New Roman" w:hAnsi="Arial" w:cs="Arial"/>
          <w:color w:val="313335"/>
          <w:spacing w:val="2"/>
          <w:sz w:val="24"/>
          <w:szCs w:val="24"/>
        </w:rPr>
        <w:t xml:space="preserve"> such conviction. Any member of the city commission </w:t>
      </w:r>
      <w:r w:rsidR="00EF44AC" w:rsidRPr="00F24116">
        <w:rPr>
          <w:rFonts w:ascii="Arial" w:eastAsia="Times New Roman" w:hAnsi="Arial" w:cs="Arial"/>
          <w:color w:val="313335"/>
          <w:spacing w:val="2"/>
          <w:sz w:val="24"/>
          <w:szCs w:val="24"/>
          <w:u w:val="single"/>
        </w:rPr>
        <w:t xml:space="preserve">may be suspended </w:t>
      </w:r>
      <w:r w:rsidR="0088769D" w:rsidRPr="00F24116">
        <w:rPr>
          <w:rFonts w:ascii="Arial" w:eastAsia="Times New Roman" w:hAnsi="Arial" w:cs="Arial"/>
          <w:color w:val="313335"/>
          <w:spacing w:val="2"/>
          <w:sz w:val="24"/>
          <w:szCs w:val="24"/>
          <w:u w:val="single"/>
        </w:rPr>
        <w:t xml:space="preserve">or removed from office </w:t>
      </w:r>
      <w:r w:rsidR="00EF44AC" w:rsidRPr="00F24116">
        <w:rPr>
          <w:rFonts w:ascii="Arial" w:eastAsia="Times New Roman" w:hAnsi="Arial" w:cs="Arial"/>
          <w:color w:val="313335"/>
          <w:spacing w:val="2"/>
          <w:sz w:val="24"/>
          <w:szCs w:val="24"/>
          <w:u w:val="single"/>
        </w:rPr>
        <w:t xml:space="preserve">by the governor </w:t>
      </w:r>
      <w:r w:rsidR="0088769D" w:rsidRPr="00F24116">
        <w:rPr>
          <w:rFonts w:ascii="Arial" w:eastAsia="Times New Roman" w:hAnsi="Arial" w:cs="Arial"/>
          <w:color w:val="313335"/>
          <w:spacing w:val="2"/>
          <w:sz w:val="24"/>
          <w:szCs w:val="24"/>
          <w:u w:val="single"/>
        </w:rPr>
        <w:t xml:space="preserve">of the State of Florida as provided by law </w:t>
      </w:r>
      <w:r w:rsidRPr="00F24116">
        <w:rPr>
          <w:rFonts w:ascii="Arial" w:eastAsia="Times New Roman" w:hAnsi="Arial" w:cs="Arial"/>
          <w:strike/>
          <w:color w:val="313335"/>
          <w:spacing w:val="2"/>
          <w:sz w:val="24"/>
          <w:szCs w:val="24"/>
        </w:rPr>
        <w:t>who shall violate the provisions of article VI,</w:t>
      </w:r>
      <w:hyperlink r:id="rId11" w:history="1">
        <w:r w:rsidRPr="00F24116">
          <w:rPr>
            <w:rFonts w:ascii="Arial" w:eastAsia="Times New Roman" w:hAnsi="Arial" w:cs="Arial"/>
            <w:strike/>
            <w:color w:val="096FCC"/>
            <w:spacing w:val="2"/>
            <w:sz w:val="24"/>
            <w:szCs w:val="24"/>
            <w:u w:val="single"/>
          </w:rPr>
          <w:t> section 6.06</w:t>
        </w:r>
      </w:hyperlink>
      <w:r w:rsidRPr="00F24116">
        <w:rPr>
          <w:rFonts w:ascii="Arial" w:eastAsia="Times New Roman" w:hAnsi="Arial" w:cs="Arial"/>
          <w:strike/>
          <w:color w:val="313335"/>
          <w:spacing w:val="2"/>
          <w:sz w:val="24"/>
          <w:szCs w:val="24"/>
        </w:rPr>
        <w:t> of this charter shall forfeit his or her office</w:t>
      </w:r>
      <w:r w:rsidRPr="00F24116">
        <w:rPr>
          <w:rFonts w:ascii="Arial" w:eastAsia="Times New Roman" w:hAnsi="Arial" w:cs="Arial"/>
          <w:color w:val="313335"/>
          <w:spacing w:val="2"/>
          <w:sz w:val="24"/>
          <w:szCs w:val="24"/>
        </w:rPr>
        <w:t>.</w:t>
      </w:r>
    </w:p>
    <w:p w14:paraId="144FE77D" w14:textId="77777777" w:rsidR="00BF109F" w:rsidRPr="00F24116" w:rsidRDefault="00BF109F" w:rsidP="00F24116">
      <w:pPr>
        <w:shd w:val="clear" w:color="auto" w:fill="FFFFFF"/>
        <w:spacing w:after="195" w:line="240" w:lineRule="auto"/>
        <w:ind w:left="360"/>
        <w:rPr>
          <w:rFonts w:ascii="Arial" w:eastAsia="Times New Roman" w:hAnsi="Arial" w:cs="Arial"/>
          <w:color w:val="313335"/>
          <w:spacing w:val="2"/>
          <w:sz w:val="24"/>
          <w:szCs w:val="24"/>
        </w:rPr>
      </w:pPr>
      <w:r w:rsidRPr="00F24116">
        <w:rPr>
          <w:rFonts w:ascii="Arial" w:eastAsia="Times New Roman" w:hAnsi="Arial" w:cs="Arial"/>
          <w:color w:val="313335"/>
          <w:spacing w:val="2"/>
          <w:sz w:val="24"/>
          <w:szCs w:val="24"/>
        </w:rPr>
        <w:t>(Ord. No. </w:t>
      </w:r>
      <w:hyperlink r:id="rId12" w:history="1">
        <w:r w:rsidRPr="00F24116">
          <w:rPr>
            <w:rFonts w:ascii="Arial" w:eastAsia="Times New Roman" w:hAnsi="Arial" w:cs="Arial"/>
            <w:color w:val="096FCC"/>
            <w:spacing w:val="2"/>
            <w:sz w:val="24"/>
            <w:szCs w:val="24"/>
            <w:u w:val="single"/>
          </w:rPr>
          <w:t>C-18-47 </w:t>
        </w:r>
      </w:hyperlink>
      <w:r w:rsidRPr="00F24116">
        <w:rPr>
          <w:rFonts w:ascii="Arial" w:eastAsia="Times New Roman" w:hAnsi="Arial" w:cs="Arial"/>
          <w:color w:val="313335"/>
          <w:spacing w:val="2"/>
          <w:sz w:val="24"/>
          <w:szCs w:val="24"/>
        </w:rPr>
        <w:t>, § 17, 1-22-19)</w:t>
      </w:r>
    </w:p>
    <w:p w14:paraId="5BA71E78" w14:textId="77777777" w:rsidR="00F24116" w:rsidRDefault="00F24116" w:rsidP="00F24116">
      <w:pPr>
        <w:ind w:left="360"/>
        <w:rPr>
          <w:rFonts w:ascii="Arial" w:hAnsi="Arial" w:cs="Arial"/>
          <w:b/>
          <w:bCs/>
          <w:sz w:val="24"/>
          <w:szCs w:val="24"/>
        </w:rPr>
      </w:pPr>
    </w:p>
    <w:p w14:paraId="49263CF3" w14:textId="3FF60192" w:rsidR="00BF109F" w:rsidRPr="00F24116" w:rsidRDefault="003B52D8" w:rsidP="00F24116">
      <w:pPr>
        <w:ind w:left="360"/>
        <w:rPr>
          <w:rFonts w:ascii="Arial" w:hAnsi="Arial" w:cs="Arial"/>
          <w:b/>
          <w:bCs/>
          <w:sz w:val="24"/>
          <w:szCs w:val="24"/>
        </w:rPr>
      </w:pPr>
      <w:r w:rsidRPr="00F24116">
        <w:rPr>
          <w:rFonts w:ascii="Arial" w:hAnsi="Arial" w:cs="Arial"/>
          <w:b/>
          <w:bCs/>
          <w:sz w:val="24"/>
          <w:szCs w:val="24"/>
        </w:rPr>
        <w:t>As Amended:</w:t>
      </w:r>
    </w:p>
    <w:p w14:paraId="77E2FABE" w14:textId="77777777" w:rsidR="00D4572E" w:rsidRPr="00F24116" w:rsidRDefault="00D4572E" w:rsidP="00F24116">
      <w:pPr>
        <w:shd w:val="clear" w:color="auto" w:fill="FFFFFF"/>
        <w:spacing w:before="100" w:beforeAutospacing="1" w:after="100" w:afterAutospacing="1" w:line="420" w:lineRule="atLeast"/>
        <w:ind w:left="360"/>
        <w:textAlignment w:val="center"/>
        <w:rPr>
          <w:rFonts w:ascii="Arial" w:eastAsia="Times New Roman" w:hAnsi="Arial" w:cs="Arial"/>
          <w:b/>
          <w:bCs/>
          <w:color w:val="313335"/>
          <w:sz w:val="24"/>
          <w:szCs w:val="24"/>
        </w:rPr>
      </w:pPr>
      <w:r w:rsidRPr="00F24116">
        <w:rPr>
          <w:rFonts w:ascii="Arial" w:eastAsia="Times New Roman" w:hAnsi="Arial" w:cs="Arial"/>
          <w:b/>
          <w:bCs/>
          <w:color w:val="313335"/>
          <w:sz w:val="24"/>
          <w:szCs w:val="24"/>
        </w:rPr>
        <w:t>Sec. 3.08. - Forfeiture of office.</w:t>
      </w:r>
    </w:p>
    <w:p w14:paraId="5C8B5A45" w14:textId="542E871E" w:rsidR="00D4572E" w:rsidRPr="00F24116" w:rsidRDefault="00D4572E" w:rsidP="00F24116">
      <w:pPr>
        <w:shd w:val="clear" w:color="auto" w:fill="FFFFFF"/>
        <w:spacing w:before="100" w:beforeAutospacing="1" w:after="100" w:afterAutospacing="1" w:line="240" w:lineRule="auto"/>
        <w:ind w:left="360"/>
        <w:rPr>
          <w:rFonts w:ascii="Arial" w:eastAsia="Times New Roman" w:hAnsi="Arial" w:cs="Arial"/>
          <w:color w:val="313335"/>
          <w:spacing w:val="2"/>
          <w:sz w:val="24"/>
          <w:szCs w:val="24"/>
        </w:rPr>
      </w:pPr>
      <w:r w:rsidRPr="00F24116">
        <w:rPr>
          <w:rFonts w:ascii="Arial" w:eastAsia="Times New Roman" w:hAnsi="Arial" w:cs="Arial"/>
          <w:color w:val="313335"/>
          <w:spacing w:val="2"/>
          <w:sz w:val="24"/>
          <w:szCs w:val="24"/>
        </w:rPr>
        <w:t xml:space="preserve">Absence by any commissioner from four (4) consecutive regular meetings of the city commission shall operate to vacate the seat of such member, unless such absence is excused by the city commission, by formal action duly entered upon the minutes. Any member of the city commission who shall, while in office, be convicted of a felony, shall thereupon forfeit his or her office, notwithstanding any </w:t>
      </w:r>
      <w:r w:rsidRPr="00F24116">
        <w:rPr>
          <w:rFonts w:ascii="Arial" w:eastAsia="Times New Roman" w:hAnsi="Arial" w:cs="Arial"/>
          <w:color w:val="313335"/>
          <w:spacing w:val="2"/>
          <w:sz w:val="24"/>
          <w:szCs w:val="24"/>
        </w:rPr>
        <w:lastRenderedPageBreak/>
        <w:t xml:space="preserve">appeal or right of appeal he or she may take or have </w:t>
      </w:r>
      <w:proofErr w:type="gramStart"/>
      <w:r w:rsidRPr="00F24116">
        <w:rPr>
          <w:rFonts w:ascii="Arial" w:eastAsia="Times New Roman" w:hAnsi="Arial" w:cs="Arial"/>
          <w:color w:val="313335"/>
          <w:spacing w:val="2"/>
          <w:sz w:val="24"/>
          <w:szCs w:val="24"/>
        </w:rPr>
        <w:t>subsequent to</w:t>
      </w:r>
      <w:proofErr w:type="gramEnd"/>
      <w:r w:rsidRPr="00F24116">
        <w:rPr>
          <w:rFonts w:ascii="Arial" w:eastAsia="Times New Roman" w:hAnsi="Arial" w:cs="Arial"/>
          <w:color w:val="313335"/>
          <w:spacing w:val="2"/>
          <w:sz w:val="24"/>
          <w:szCs w:val="24"/>
        </w:rPr>
        <w:t xml:space="preserve"> such conviction. </w:t>
      </w:r>
      <w:r w:rsidR="00C56FF9" w:rsidRPr="00F24116">
        <w:rPr>
          <w:rFonts w:ascii="Arial" w:eastAsia="Times New Roman" w:hAnsi="Arial" w:cs="Arial"/>
          <w:color w:val="313335"/>
          <w:spacing w:val="2"/>
          <w:sz w:val="24"/>
          <w:szCs w:val="24"/>
        </w:rPr>
        <w:t>Any member of the city commission may be suspended or removed from office by the governor of the State of Florida as provided by law.</w:t>
      </w:r>
    </w:p>
    <w:p w14:paraId="6912E96C" w14:textId="77777777" w:rsidR="00D4572E" w:rsidRPr="00F24116" w:rsidRDefault="00D4572E" w:rsidP="00F24116">
      <w:pPr>
        <w:shd w:val="clear" w:color="auto" w:fill="FFFFFF"/>
        <w:spacing w:after="195" w:line="240" w:lineRule="auto"/>
        <w:ind w:left="360"/>
        <w:rPr>
          <w:rFonts w:ascii="Arial" w:eastAsia="Times New Roman" w:hAnsi="Arial" w:cs="Arial"/>
          <w:color w:val="313335"/>
          <w:spacing w:val="2"/>
          <w:sz w:val="24"/>
          <w:szCs w:val="24"/>
        </w:rPr>
      </w:pPr>
      <w:r w:rsidRPr="00F24116">
        <w:rPr>
          <w:rFonts w:ascii="Arial" w:eastAsia="Times New Roman" w:hAnsi="Arial" w:cs="Arial"/>
          <w:color w:val="313335"/>
          <w:spacing w:val="2"/>
          <w:sz w:val="24"/>
          <w:szCs w:val="24"/>
        </w:rPr>
        <w:t>(Ord. No. </w:t>
      </w:r>
      <w:hyperlink r:id="rId13" w:history="1">
        <w:r w:rsidRPr="00F24116">
          <w:rPr>
            <w:rFonts w:ascii="Arial" w:eastAsia="Times New Roman" w:hAnsi="Arial" w:cs="Arial"/>
            <w:color w:val="096FCC"/>
            <w:spacing w:val="2"/>
            <w:sz w:val="24"/>
            <w:szCs w:val="24"/>
            <w:u w:val="single"/>
          </w:rPr>
          <w:t>C-18-47 </w:t>
        </w:r>
      </w:hyperlink>
      <w:r w:rsidRPr="00F24116">
        <w:rPr>
          <w:rFonts w:ascii="Arial" w:eastAsia="Times New Roman" w:hAnsi="Arial" w:cs="Arial"/>
          <w:color w:val="313335"/>
          <w:spacing w:val="2"/>
          <w:sz w:val="24"/>
          <w:szCs w:val="24"/>
        </w:rPr>
        <w:t>, § 17, 1-22-19)</w:t>
      </w:r>
    </w:p>
    <w:p w14:paraId="0F46D792" w14:textId="77777777" w:rsidR="00D4572E" w:rsidRPr="00F24116" w:rsidRDefault="00D4572E">
      <w:pPr>
        <w:rPr>
          <w:rFonts w:ascii="Arial" w:hAnsi="Arial" w:cs="Arial"/>
          <w:sz w:val="24"/>
          <w:szCs w:val="24"/>
        </w:rPr>
      </w:pPr>
    </w:p>
    <w:sectPr w:rsidR="00D4572E" w:rsidRPr="00F241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ul Bangel" w:date="2023-09-21T15:58:00Z" w:initials="PB">
    <w:p w14:paraId="4F9981AF" w14:textId="77777777" w:rsidR="00D4572E" w:rsidRDefault="00D4572E">
      <w:pPr>
        <w:pStyle w:val="CommentText"/>
      </w:pPr>
      <w:r>
        <w:rPr>
          <w:rStyle w:val="CommentReference"/>
        </w:rPr>
        <w:annotationRef/>
      </w:r>
      <w:r>
        <w:rPr>
          <w:b/>
          <w:bCs/>
          <w:color w:val="000080"/>
          <w:highlight w:val="white"/>
        </w:rPr>
        <w:t>112.51 Municipal officers; suspension; removal from office.</w:t>
      </w:r>
      <w:r>
        <w:rPr>
          <w:color w:val="000080"/>
          <w:highlight w:val="white"/>
        </w:rPr>
        <w:t>—(1) By executive order stating the grounds for the suspension and filed with the Secretary of State, the Governor may suspend from office any elected or appointed municipal official for malfeasance, misfeasance, neglect of duty, habitual drunkenness, incompetence, or permanent inability to perform official duties.</w:t>
      </w:r>
    </w:p>
    <w:p w14:paraId="4F11022C" w14:textId="77777777" w:rsidR="00D4572E" w:rsidRDefault="00D4572E">
      <w:pPr>
        <w:pStyle w:val="CommentText"/>
      </w:pPr>
      <w:r>
        <w:rPr>
          <w:color w:val="000080"/>
          <w:highlight w:val="yellow"/>
        </w:rPr>
        <w:t>(2) Whenever any elected or appointed municipal official is arrested for a felony or for a misdemeanor related to the duties of office or is indicted or informed against for the commission of a federal felony or misdemeanor or state felony or misdemeanor, the Governor has the power to suspend such municipal official from office.</w:t>
      </w:r>
    </w:p>
    <w:p w14:paraId="5A8D2587" w14:textId="77777777" w:rsidR="00D4572E" w:rsidRDefault="00D4572E">
      <w:pPr>
        <w:pStyle w:val="CommentText"/>
      </w:pPr>
      <w:r>
        <w:rPr>
          <w:color w:val="000080"/>
          <w:highlight w:val="white"/>
        </w:rPr>
        <w:t>(3) The suspension of such official by the Governor creates a temporary vacancy in such office during the suspension. Any temporary vacancy in office created by suspension of an official under the provisions of this section shall be filled by a temporary appointment to such office for the period of the suspension. Such temporary appointment shall be made in the same manner and by the same authority by which a permanent vacancy in such office is filled as provided by law. If no provision for filling a permanent vacancy in such office is provided by law, the temporary appointment shall be made by the Governor.</w:t>
      </w:r>
    </w:p>
    <w:p w14:paraId="73E59A2F" w14:textId="77777777" w:rsidR="00D4572E" w:rsidRDefault="00D4572E">
      <w:pPr>
        <w:pStyle w:val="CommentText"/>
      </w:pPr>
      <w:r>
        <w:rPr>
          <w:color w:val="000080"/>
          <w:highlight w:val="white"/>
        </w:rPr>
        <w:t>(4) No municipal official who has been suspended from office under this section may perform any official act, duty, or function during his or her suspension; receive any pay or allowance during his or her suspension; or be entitled to any of the emoluments or privileges of his or her office during suspension.</w:t>
      </w:r>
    </w:p>
    <w:p w14:paraId="4A58FDBA" w14:textId="77777777" w:rsidR="00D4572E" w:rsidRDefault="00D4572E">
      <w:pPr>
        <w:pStyle w:val="CommentText"/>
      </w:pPr>
      <w:r>
        <w:rPr>
          <w:color w:val="000080"/>
          <w:highlight w:val="yellow"/>
        </w:rPr>
        <w:t xml:space="preserve">(5) If the municipal official is convicted of any of the charges contained in the indictment or information by reason of which he or she was suspended under the provisions of this section, the Governor shall remove such municipal official from office. </w:t>
      </w:r>
      <w:r>
        <w:rPr>
          <w:color w:val="000080"/>
          <w:highlight w:val="white"/>
        </w:rPr>
        <w:t>If a person was selected to fill the temporary vacancy pursuant to subsection (3), that person shall serve the remaining balance, if any, of the removed official’s term of office. Otherwise, any vacancy created by the removal shall be filled as provided by law. For the purposes of this section, any person who pleads guilty or nolo contendere or who is found guilty shall be deemed to have been convicted, notwithstanding a suspension of sentence or a withholding of adjudication.</w:t>
      </w:r>
    </w:p>
    <w:p w14:paraId="11E87425" w14:textId="77777777" w:rsidR="00D4572E" w:rsidRDefault="00D4572E" w:rsidP="008D4B13">
      <w:pPr>
        <w:pStyle w:val="CommentText"/>
      </w:pPr>
      <w:r>
        <w:rPr>
          <w:color w:val="000080"/>
          <w:highlight w:val="yellow"/>
        </w:rPr>
        <w:t>(6) If the municipal official is acquitted or found not guilty or is otherwise cleared of the charges which were the basis of the arrest, indictment, or information by reason of which he or she was suspended under the provisions of this section, then the Governor shall forthwith revoke the suspension and restore such municipal official to office</w:t>
      </w:r>
      <w:r>
        <w:rPr>
          <w:color w:val="000080"/>
          <w:highlight w:val="white"/>
        </w:rPr>
        <w:t>; and the official shall be entitled to and be paid full back pay and such other emoluments or allowances to which he or she would have been entitled for the full period of time of the suspension. If, during the suspension, the term of office of the municipal official expires and a successor is either appointed or elected, such back pay, emoluments, or allowances shall only be paid for the duration of the term of office during which the municipal official was suspended under the provisions of this section, and he or she shall not be reinstated.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E87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E695" w16cex:dateUtc="2023-09-21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87425" w16cid:durableId="28B6E6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2DEF"/>
    <w:multiLevelType w:val="multilevel"/>
    <w:tmpl w:val="EBAA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80178"/>
    <w:multiLevelType w:val="multilevel"/>
    <w:tmpl w:val="2E12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330FC"/>
    <w:multiLevelType w:val="multilevel"/>
    <w:tmpl w:val="D8C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216214">
    <w:abstractNumId w:val="1"/>
  </w:num>
  <w:num w:numId="2" w16cid:durableId="1096942497">
    <w:abstractNumId w:val="0"/>
  </w:num>
  <w:num w:numId="3" w16cid:durableId="19396329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Bangel">
    <w15:presenceInfo w15:providerId="AD" w15:userId="S::PBangel@fortlauderdale.gov::6d3cd2cc-2ed1-4543-a6fc-c88772caf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9F"/>
    <w:rsid w:val="001E0638"/>
    <w:rsid w:val="003B52D8"/>
    <w:rsid w:val="0088769D"/>
    <w:rsid w:val="00BF109F"/>
    <w:rsid w:val="00C56FF9"/>
    <w:rsid w:val="00D4572E"/>
    <w:rsid w:val="00EF44AC"/>
    <w:rsid w:val="00F2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A584"/>
  <w15:chartTrackingRefBased/>
  <w15:docId w15:val="{077989BA-23F9-4110-81CA-A9447336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572E"/>
    <w:rPr>
      <w:sz w:val="16"/>
      <w:szCs w:val="16"/>
    </w:rPr>
  </w:style>
  <w:style w:type="paragraph" w:styleId="CommentText">
    <w:name w:val="annotation text"/>
    <w:basedOn w:val="Normal"/>
    <w:link w:val="CommentTextChar"/>
    <w:uiPriority w:val="99"/>
    <w:unhideWhenUsed/>
    <w:rsid w:val="00D4572E"/>
    <w:pPr>
      <w:spacing w:line="240" w:lineRule="auto"/>
    </w:pPr>
    <w:rPr>
      <w:sz w:val="20"/>
      <w:szCs w:val="20"/>
    </w:rPr>
  </w:style>
  <w:style w:type="character" w:customStyle="1" w:styleId="CommentTextChar">
    <w:name w:val="Comment Text Char"/>
    <w:basedOn w:val="DefaultParagraphFont"/>
    <w:link w:val="CommentText"/>
    <w:uiPriority w:val="99"/>
    <w:rsid w:val="00D4572E"/>
    <w:rPr>
      <w:sz w:val="20"/>
      <w:szCs w:val="20"/>
    </w:rPr>
  </w:style>
  <w:style w:type="paragraph" w:styleId="CommentSubject">
    <w:name w:val="annotation subject"/>
    <w:basedOn w:val="CommentText"/>
    <w:next w:val="CommentText"/>
    <w:link w:val="CommentSubjectChar"/>
    <w:uiPriority w:val="99"/>
    <w:semiHidden/>
    <w:unhideWhenUsed/>
    <w:rsid w:val="00D4572E"/>
    <w:rPr>
      <w:b/>
      <w:bCs/>
    </w:rPr>
  </w:style>
  <w:style w:type="character" w:customStyle="1" w:styleId="CommentSubjectChar">
    <w:name w:val="Comment Subject Char"/>
    <w:basedOn w:val="CommentTextChar"/>
    <w:link w:val="CommentSubject"/>
    <w:uiPriority w:val="99"/>
    <w:semiHidden/>
    <w:rsid w:val="00D457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82164">
      <w:bodyDiv w:val="1"/>
      <w:marLeft w:val="0"/>
      <w:marRight w:val="0"/>
      <w:marTop w:val="0"/>
      <w:marBottom w:val="0"/>
      <w:divBdr>
        <w:top w:val="none" w:sz="0" w:space="0" w:color="auto"/>
        <w:left w:val="none" w:sz="0" w:space="0" w:color="auto"/>
        <w:bottom w:val="none" w:sz="0" w:space="0" w:color="auto"/>
        <w:right w:val="none" w:sz="0" w:space="0" w:color="auto"/>
      </w:divBdr>
      <w:divsChild>
        <w:div w:id="1001279251">
          <w:marLeft w:val="0"/>
          <w:marRight w:val="0"/>
          <w:marTop w:val="0"/>
          <w:marBottom w:val="0"/>
          <w:divBdr>
            <w:top w:val="none" w:sz="0" w:space="0" w:color="auto"/>
            <w:left w:val="none" w:sz="0" w:space="0" w:color="auto"/>
            <w:bottom w:val="none" w:sz="0" w:space="0" w:color="auto"/>
            <w:right w:val="none" w:sz="0" w:space="0" w:color="auto"/>
          </w:divBdr>
          <w:divsChild>
            <w:div w:id="979533471">
              <w:marLeft w:val="0"/>
              <w:marRight w:val="0"/>
              <w:marTop w:val="0"/>
              <w:marBottom w:val="0"/>
              <w:divBdr>
                <w:top w:val="none" w:sz="0" w:space="0" w:color="auto"/>
                <w:left w:val="none" w:sz="0" w:space="0" w:color="auto"/>
                <w:bottom w:val="none" w:sz="0" w:space="0" w:color="auto"/>
                <w:right w:val="none" w:sz="0" w:space="0" w:color="auto"/>
              </w:divBdr>
              <w:divsChild>
                <w:div w:id="1230457466">
                  <w:marLeft w:val="0"/>
                  <w:marRight w:val="0"/>
                  <w:marTop w:val="120"/>
                  <w:marBottom w:val="120"/>
                  <w:divBdr>
                    <w:top w:val="none" w:sz="0" w:space="0" w:color="auto"/>
                    <w:left w:val="none" w:sz="0" w:space="0" w:color="auto"/>
                    <w:bottom w:val="none" w:sz="0" w:space="0" w:color="auto"/>
                    <w:right w:val="none" w:sz="0" w:space="0" w:color="auto"/>
                  </w:divBdr>
                  <w:divsChild>
                    <w:div w:id="738092470">
                      <w:marLeft w:val="0"/>
                      <w:marRight w:val="0"/>
                      <w:marTop w:val="0"/>
                      <w:marBottom w:val="0"/>
                      <w:divBdr>
                        <w:top w:val="none" w:sz="0" w:space="0" w:color="auto"/>
                        <w:left w:val="none" w:sz="0" w:space="0" w:color="auto"/>
                        <w:bottom w:val="none" w:sz="0" w:space="0" w:color="auto"/>
                        <w:right w:val="none" w:sz="0" w:space="0" w:color="auto"/>
                      </w:divBdr>
                      <w:divsChild>
                        <w:div w:id="449982161">
                          <w:marLeft w:val="0"/>
                          <w:marRight w:val="0"/>
                          <w:marTop w:val="0"/>
                          <w:marBottom w:val="0"/>
                          <w:divBdr>
                            <w:top w:val="none" w:sz="0" w:space="0" w:color="auto"/>
                            <w:left w:val="none" w:sz="0" w:space="0" w:color="auto"/>
                            <w:bottom w:val="none" w:sz="0" w:space="0" w:color="auto"/>
                            <w:right w:val="none" w:sz="0" w:space="0" w:color="auto"/>
                          </w:divBdr>
                        </w:div>
                      </w:divsChild>
                    </w:div>
                    <w:div w:id="196237894">
                      <w:marLeft w:val="0"/>
                      <w:marRight w:val="0"/>
                      <w:marTop w:val="0"/>
                      <w:marBottom w:val="0"/>
                      <w:divBdr>
                        <w:top w:val="none" w:sz="0" w:space="0" w:color="auto"/>
                        <w:left w:val="none" w:sz="0" w:space="0" w:color="auto"/>
                        <w:bottom w:val="none" w:sz="0" w:space="0" w:color="auto"/>
                        <w:right w:val="none" w:sz="0" w:space="0" w:color="auto"/>
                      </w:divBdr>
                      <w:divsChild>
                        <w:div w:id="3263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7240">
                  <w:marLeft w:val="0"/>
                  <w:marRight w:val="0"/>
                  <w:marTop w:val="0"/>
                  <w:marBottom w:val="0"/>
                  <w:divBdr>
                    <w:top w:val="none" w:sz="0" w:space="0" w:color="auto"/>
                    <w:left w:val="none" w:sz="0" w:space="0" w:color="auto"/>
                    <w:bottom w:val="none" w:sz="0" w:space="0" w:color="auto"/>
                    <w:right w:val="none" w:sz="0" w:space="0" w:color="auto"/>
                  </w:divBdr>
                  <w:divsChild>
                    <w:div w:id="11650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81786">
      <w:bodyDiv w:val="1"/>
      <w:marLeft w:val="0"/>
      <w:marRight w:val="0"/>
      <w:marTop w:val="0"/>
      <w:marBottom w:val="0"/>
      <w:divBdr>
        <w:top w:val="none" w:sz="0" w:space="0" w:color="auto"/>
        <w:left w:val="none" w:sz="0" w:space="0" w:color="auto"/>
        <w:bottom w:val="none" w:sz="0" w:space="0" w:color="auto"/>
        <w:right w:val="none" w:sz="0" w:space="0" w:color="auto"/>
      </w:divBdr>
      <w:divsChild>
        <w:div w:id="532764222">
          <w:marLeft w:val="0"/>
          <w:marRight w:val="0"/>
          <w:marTop w:val="0"/>
          <w:marBottom w:val="0"/>
          <w:divBdr>
            <w:top w:val="none" w:sz="0" w:space="0" w:color="auto"/>
            <w:left w:val="none" w:sz="0" w:space="0" w:color="auto"/>
            <w:bottom w:val="none" w:sz="0" w:space="0" w:color="auto"/>
            <w:right w:val="none" w:sz="0" w:space="0" w:color="auto"/>
          </w:divBdr>
          <w:divsChild>
            <w:div w:id="1898320311">
              <w:marLeft w:val="0"/>
              <w:marRight w:val="0"/>
              <w:marTop w:val="0"/>
              <w:marBottom w:val="0"/>
              <w:divBdr>
                <w:top w:val="none" w:sz="0" w:space="0" w:color="auto"/>
                <w:left w:val="none" w:sz="0" w:space="0" w:color="auto"/>
                <w:bottom w:val="none" w:sz="0" w:space="0" w:color="auto"/>
                <w:right w:val="none" w:sz="0" w:space="0" w:color="auto"/>
              </w:divBdr>
              <w:divsChild>
                <w:div w:id="936448288">
                  <w:marLeft w:val="0"/>
                  <w:marRight w:val="0"/>
                  <w:marTop w:val="120"/>
                  <w:marBottom w:val="120"/>
                  <w:divBdr>
                    <w:top w:val="none" w:sz="0" w:space="0" w:color="auto"/>
                    <w:left w:val="none" w:sz="0" w:space="0" w:color="auto"/>
                    <w:bottom w:val="none" w:sz="0" w:space="0" w:color="auto"/>
                    <w:right w:val="none" w:sz="0" w:space="0" w:color="auto"/>
                  </w:divBdr>
                  <w:divsChild>
                    <w:div w:id="1221016193">
                      <w:marLeft w:val="0"/>
                      <w:marRight w:val="0"/>
                      <w:marTop w:val="0"/>
                      <w:marBottom w:val="0"/>
                      <w:divBdr>
                        <w:top w:val="none" w:sz="0" w:space="0" w:color="auto"/>
                        <w:left w:val="none" w:sz="0" w:space="0" w:color="auto"/>
                        <w:bottom w:val="none" w:sz="0" w:space="0" w:color="auto"/>
                        <w:right w:val="none" w:sz="0" w:space="0" w:color="auto"/>
                      </w:divBdr>
                      <w:divsChild>
                        <w:div w:id="950280783">
                          <w:marLeft w:val="0"/>
                          <w:marRight w:val="0"/>
                          <w:marTop w:val="0"/>
                          <w:marBottom w:val="0"/>
                          <w:divBdr>
                            <w:top w:val="none" w:sz="0" w:space="0" w:color="auto"/>
                            <w:left w:val="none" w:sz="0" w:space="0" w:color="auto"/>
                            <w:bottom w:val="none" w:sz="0" w:space="0" w:color="auto"/>
                            <w:right w:val="none" w:sz="0" w:space="0" w:color="auto"/>
                          </w:divBdr>
                        </w:div>
                      </w:divsChild>
                    </w:div>
                    <w:div w:id="1969045903">
                      <w:marLeft w:val="0"/>
                      <w:marRight w:val="0"/>
                      <w:marTop w:val="0"/>
                      <w:marBottom w:val="0"/>
                      <w:divBdr>
                        <w:top w:val="none" w:sz="0" w:space="0" w:color="auto"/>
                        <w:left w:val="none" w:sz="0" w:space="0" w:color="auto"/>
                        <w:bottom w:val="none" w:sz="0" w:space="0" w:color="auto"/>
                        <w:right w:val="none" w:sz="0" w:space="0" w:color="auto"/>
                      </w:divBdr>
                      <w:divsChild>
                        <w:div w:id="1437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80641">
                  <w:marLeft w:val="0"/>
                  <w:marRight w:val="0"/>
                  <w:marTop w:val="0"/>
                  <w:marBottom w:val="0"/>
                  <w:divBdr>
                    <w:top w:val="none" w:sz="0" w:space="0" w:color="auto"/>
                    <w:left w:val="none" w:sz="0" w:space="0" w:color="auto"/>
                    <w:bottom w:val="none" w:sz="0" w:space="0" w:color="auto"/>
                    <w:right w:val="none" w:sz="0" w:space="0" w:color="auto"/>
                  </w:divBdr>
                  <w:divsChild>
                    <w:div w:id="637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46603">
      <w:bodyDiv w:val="1"/>
      <w:marLeft w:val="0"/>
      <w:marRight w:val="0"/>
      <w:marTop w:val="0"/>
      <w:marBottom w:val="0"/>
      <w:divBdr>
        <w:top w:val="none" w:sz="0" w:space="0" w:color="auto"/>
        <w:left w:val="none" w:sz="0" w:space="0" w:color="auto"/>
        <w:bottom w:val="none" w:sz="0" w:space="0" w:color="auto"/>
        <w:right w:val="none" w:sz="0" w:space="0" w:color="auto"/>
      </w:divBdr>
      <w:divsChild>
        <w:div w:id="1112557056">
          <w:marLeft w:val="0"/>
          <w:marRight w:val="0"/>
          <w:marTop w:val="0"/>
          <w:marBottom w:val="0"/>
          <w:divBdr>
            <w:top w:val="none" w:sz="0" w:space="0" w:color="auto"/>
            <w:left w:val="none" w:sz="0" w:space="0" w:color="auto"/>
            <w:bottom w:val="none" w:sz="0" w:space="0" w:color="auto"/>
            <w:right w:val="none" w:sz="0" w:space="0" w:color="auto"/>
          </w:divBdr>
          <w:divsChild>
            <w:div w:id="7953616">
              <w:marLeft w:val="0"/>
              <w:marRight w:val="0"/>
              <w:marTop w:val="0"/>
              <w:marBottom w:val="0"/>
              <w:divBdr>
                <w:top w:val="none" w:sz="0" w:space="0" w:color="auto"/>
                <w:left w:val="none" w:sz="0" w:space="0" w:color="auto"/>
                <w:bottom w:val="none" w:sz="0" w:space="0" w:color="auto"/>
                <w:right w:val="none" w:sz="0" w:space="0" w:color="auto"/>
              </w:divBdr>
              <w:divsChild>
                <w:div w:id="550532113">
                  <w:marLeft w:val="0"/>
                  <w:marRight w:val="0"/>
                  <w:marTop w:val="120"/>
                  <w:marBottom w:val="120"/>
                  <w:divBdr>
                    <w:top w:val="none" w:sz="0" w:space="0" w:color="auto"/>
                    <w:left w:val="none" w:sz="0" w:space="0" w:color="auto"/>
                    <w:bottom w:val="none" w:sz="0" w:space="0" w:color="auto"/>
                    <w:right w:val="none" w:sz="0" w:space="0" w:color="auto"/>
                  </w:divBdr>
                  <w:divsChild>
                    <w:div w:id="458258201">
                      <w:marLeft w:val="0"/>
                      <w:marRight w:val="0"/>
                      <w:marTop w:val="0"/>
                      <w:marBottom w:val="0"/>
                      <w:divBdr>
                        <w:top w:val="none" w:sz="0" w:space="0" w:color="auto"/>
                        <w:left w:val="none" w:sz="0" w:space="0" w:color="auto"/>
                        <w:bottom w:val="none" w:sz="0" w:space="0" w:color="auto"/>
                        <w:right w:val="none" w:sz="0" w:space="0" w:color="auto"/>
                      </w:divBdr>
                      <w:divsChild>
                        <w:div w:id="1015889451">
                          <w:marLeft w:val="0"/>
                          <w:marRight w:val="0"/>
                          <w:marTop w:val="0"/>
                          <w:marBottom w:val="0"/>
                          <w:divBdr>
                            <w:top w:val="none" w:sz="0" w:space="0" w:color="auto"/>
                            <w:left w:val="none" w:sz="0" w:space="0" w:color="auto"/>
                            <w:bottom w:val="none" w:sz="0" w:space="0" w:color="auto"/>
                            <w:right w:val="none" w:sz="0" w:space="0" w:color="auto"/>
                          </w:divBdr>
                        </w:div>
                      </w:divsChild>
                    </w:div>
                    <w:div w:id="1009986867">
                      <w:marLeft w:val="0"/>
                      <w:marRight w:val="0"/>
                      <w:marTop w:val="0"/>
                      <w:marBottom w:val="0"/>
                      <w:divBdr>
                        <w:top w:val="none" w:sz="0" w:space="0" w:color="auto"/>
                        <w:left w:val="none" w:sz="0" w:space="0" w:color="auto"/>
                        <w:bottom w:val="none" w:sz="0" w:space="0" w:color="auto"/>
                        <w:right w:val="none" w:sz="0" w:space="0" w:color="auto"/>
                      </w:divBdr>
                      <w:divsChild>
                        <w:div w:id="590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4735">
                  <w:marLeft w:val="0"/>
                  <w:marRight w:val="0"/>
                  <w:marTop w:val="0"/>
                  <w:marBottom w:val="0"/>
                  <w:divBdr>
                    <w:top w:val="none" w:sz="0" w:space="0" w:color="auto"/>
                    <w:left w:val="none" w:sz="0" w:space="0" w:color="auto"/>
                    <w:bottom w:val="none" w:sz="0" w:space="0" w:color="auto"/>
                    <w:right w:val="none" w:sz="0" w:space="0" w:color="auto"/>
                  </w:divBdr>
                  <w:divsChild>
                    <w:div w:id="12520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library.municode.com/fl/fort_lauderdale/ordinances/code_of_ordinances?nodeId=942541"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library.municode.com/fl/fort_lauderdale/ordinances/code_of_ordinances?nodeId=94254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brary.municode.com/fl/fort_lauderdale/ordinances/code_of_ordinances?nodeId=942541" TargetMode="External"/><Relationship Id="rId11" Type="http://schemas.openxmlformats.org/officeDocument/2006/relationships/hyperlink" Target="https://library.municode.com/fl/fort_lauderdale/codes/code_of_ordinances?nodeId=CHFOLAFL_ARTVICISESY_S6.06CICOINPR" TargetMode="External"/><Relationship Id="rId5" Type="http://schemas.openxmlformats.org/officeDocument/2006/relationships/hyperlink" Target="https://library.municode.com/fl/fort_lauderdale/codes/code_of_ordinances?nodeId=CHFOLAFL_ARTVICISESY_S6.06CICOINPR" TargetMode="Externa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2</cp:revision>
  <dcterms:created xsi:type="dcterms:W3CDTF">2023-09-27T18:12:00Z</dcterms:created>
  <dcterms:modified xsi:type="dcterms:W3CDTF">2023-09-27T18:12:00Z</dcterms:modified>
</cp:coreProperties>
</file>